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F719F" w14:textId="77777777" w:rsidR="00E11ED4" w:rsidRPr="00E11ED4" w:rsidRDefault="00E11ED4" w:rsidP="00E11ED4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hu-HU" w:eastAsia="hu-HU" w:bidi="ar-SA"/>
        </w:rPr>
        <w:t>A-2401-58/2026</w:t>
      </w:r>
    </w:p>
    <w:p w14:paraId="451695BC" w14:textId="77777777" w:rsidR="00E11ED4" w:rsidRPr="00E11ED4" w:rsidRDefault="00E11ED4" w:rsidP="00E11ED4">
      <w:pPr>
        <w:widowControl/>
        <w:suppressAutoHyphens/>
        <w:overflowPunct/>
        <w:rPr>
          <w:rFonts w:ascii="Times New Roman" w:eastAsia="Times New Roman" w:hAnsi="Times New Roman" w:cs="Times New Roman"/>
          <w:b/>
          <w:i/>
          <w:color w:val="auto"/>
          <w:sz w:val="20"/>
          <w:szCs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b/>
          <w:i/>
          <w:color w:val="auto"/>
          <w:sz w:val="20"/>
          <w:szCs w:val="22"/>
          <w:lang w:val="hu-HU" w:eastAsia="hu-HU" w:bidi="ar-SA"/>
        </w:rPr>
        <w:t>Dot. części 4</w:t>
      </w:r>
    </w:p>
    <w:p w14:paraId="0E7B3740" w14:textId="77777777" w:rsidR="00E11ED4" w:rsidRPr="00E11ED4" w:rsidRDefault="00E11ED4" w:rsidP="00E11ED4">
      <w:pPr>
        <w:widowControl/>
        <w:overflowPunct/>
        <w:ind w:left="7230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Lublin, dnia 02.09.2026 r.</w:t>
      </w:r>
    </w:p>
    <w:p w14:paraId="28033F95" w14:textId="77777777" w:rsidR="00E11ED4" w:rsidRPr="00E11ED4" w:rsidRDefault="00E11ED4" w:rsidP="00E11ED4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FAB0CD9" w14:textId="77777777" w:rsidR="00E11ED4" w:rsidRPr="00E11ED4" w:rsidRDefault="00E11ED4" w:rsidP="00E11ED4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018B2E2" w14:textId="77777777" w:rsidR="00E11ED4" w:rsidRPr="00E11ED4" w:rsidRDefault="00E11ED4" w:rsidP="00E11ED4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E93379B" w14:textId="77777777" w:rsidR="00E11ED4" w:rsidRPr="00E11ED4" w:rsidRDefault="00E11ED4" w:rsidP="00E11ED4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E11ED4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INFORMACJA O UNIEWAŻNIENIU POSTĘPOWANIA</w:t>
      </w:r>
    </w:p>
    <w:p w14:paraId="00C9154C" w14:textId="77777777" w:rsidR="00E11ED4" w:rsidRPr="00E11ED4" w:rsidRDefault="00E11ED4" w:rsidP="00E11ED4">
      <w:pPr>
        <w:widowControl/>
        <w:overflowPunct/>
        <w:spacing w:line="259" w:lineRule="auto"/>
        <w:ind w:left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pl-PL" w:bidi="ar-SA"/>
        </w:rPr>
        <w:t>w postępowaniu o udzielenie zamówienia publicznego w trybie podstawowym bez przeprowadzenia negocjacji pn.:</w:t>
      </w:r>
      <w:r w:rsidRPr="00E11ED4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 xml:space="preserve"> </w:t>
      </w:r>
    </w:p>
    <w:p w14:paraId="3D42B982" w14:textId="77777777" w:rsidR="00E11ED4" w:rsidRPr="00E11ED4" w:rsidRDefault="00E11ED4" w:rsidP="00E11ED4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4"/>
          <w:lang w:eastAsia="pl-PL" w:bidi="pl-PL"/>
        </w:rPr>
      </w:pPr>
    </w:p>
    <w:p w14:paraId="43D39335" w14:textId="77777777" w:rsidR="00E11ED4" w:rsidRPr="00E11ED4" w:rsidRDefault="00E11ED4" w:rsidP="00E11ED4">
      <w:pPr>
        <w:ind w:left="284" w:right="-47"/>
        <w:contextualSpacing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E11ED4">
        <w:rPr>
          <w:rFonts w:ascii="Times New Roman" w:hAnsi="Times New Roman" w:cs="Times New Roman"/>
          <w:i/>
          <w:snapToGrid w:val="0"/>
          <w:sz w:val="18"/>
          <w:szCs w:val="20"/>
        </w:rPr>
        <w:t>Źródła finansowania:</w:t>
      </w:r>
    </w:p>
    <w:p w14:paraId="26C33B89" w14:textId="77777777" w:rsidR="00E11ED4" w:rsidRPr="00E11ED4" w:rsidRDefault="00E11ED4" w:rsidP="00E11ED4">
      <w:pPr>
        <w:widowControl/>
        <w:numPr>
          <w:ilvl w:val="0"/>
          <w:numId w:val="1"/>
        </w:numPr>
        <w:overflowPunct/>
        <w:ind w:left="426" w:right="-47" w:hanging="142"/>
        <w:jc w:val="both"/>
        <w:rPr>
          <w:rFonts w:ascii="Times New Roman" w:hAnsi="Times New Roman" w:cs="Times New Roman"/>
          <w:bCs/>
          <w:i/>
          <w:snapToGrid w:val="0"/>
          <w:sz w:val="18"/>
          <w:szCs w:val="20"/>
        </w:rPr>
      </w:pPr>
      <w:r w:rsidRPr="00E11ED4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Projekt pt. </w:t>
      </w:r>
      <w:r w:rsidRPr="00E11ED4">
        <w:rPr>
          <w:rFonts w:ascii="Times New Roman" w:hAnsi="Times New Roman" w:cs="Times New Roman"/>
          <w:i/>
          <w:iCs/>
          <w:snapToGrid w:val="0"/>
          <w:sz w:val="18"/>
          <w:szCs w:val="20"/>
        </w:rPr>
        <w:t xml:space="preserve">„Wyznaczenie </w:t>
      </w:r>
      <w:proofErr w:type="spellStart"/>
      <w:r w:rsidRPr="00E11ED4">
        <w:rPr>
          <w:rFonts w:ascii="Times New Roman" w:hAnsi="Times New Roman" w:cs="Times New Roman"/>
          <w:i/>
          <w:iCs/>
          <w:snapToGrid w:val="0"/>
          <w:sz w:val="18"/>
          <w:szCs w:val="20"/>
        </w:rPr>
        <w:t>splashability</w:t>
      </w:r>
      <w:proofErr w:type="spellEnd"/>
      <w:r w:rsidRPr="00E11ED4">
        <w:rPr>
          <w:rFonts w:ascii="Times New Roman" w:hAnsi="Times New Roman" w:cs="Times New Roman"/>
          <w:i/>
          <w:iCs/>
          <w:snapToGrid w:val="0"/>
          <w:sz w:val="18"/>
          <w:szCs w:val="20"/>
        </w:rPr>
        <w:t xml:space="preserve"> - parametru charakteryzującego podatność gleb na erozję rozbryzgową”, </w:t>
      </w:r>
      <w:r w:rsidRPr="00E11ED4">
        <w:rPr>
          <w:rFonts w:ascii="Times New Roman" w:hAnsi="Times New Roman" w:cs="Times New Roman"/>
          <w:i/>
          <w:snapToGrid w:val="0"/>
          <w:sz w:val="18"/>
          <w:szCs w:val="20"/>
        </w:rPr>
        <w:t>nr 2024/55/B/ST10/01326 finansowany ze środków Narodowego Centrum Nauki w ramach konkursu OPUS-28</w:t>
      </w:r>
    </w:p>
    <w:p w14:paraId="2ACFC419" w14:textId="77777777" w:rsidR="00E11ED4" w:rsidRPr="00E11ED4" w:rsidRDefault="00E11ED4" w:rsidP="00E11ED4">
      <w:pPr>
        <w:widowControl/>
        <w:numPr>
          <w:ilvl w:val="0"/>
          <w:numId w:val="1"/>
        </w:numPr>
        <w:overflowPunct/>
        <w:ind w:left="426" w:hanging="142"/>
        <w:jc w:val="both"/>
        <w:rPr>
          <w:rFonts w:ascii="Times New Roman" w:hAnsi="Times New Roman" w:cs="Times New Roman"/>
          <w:i/>
          <w:sz w:val="18"/>
          <w:szCs w:val="20"/>
        </w:rPr>
      </w:pPr>
      <w:r w:rsidRPr="00E11ED4">
        <w:rPr>
          <w:rFonts w:ascii="Times New Roman" w:hAnsi="Times New Roman" w:cs="Times New Roman"/>
          <w:i/>
          <w:sz w:val="18"/>
          <w:szCs w:val="20"/>
        </w:rPr>
        <w:t>Umowa nr UMO-2023/49/B/NZ9/02979 do projektu badawczego nr 2023/49/B/NZ9/02979 pt. Drukowanie 3D biomateriałów inspirowanych roślinną ścianą komórkową, finansowany przez Narodowe Centrum Nauki w ramach konkursu OPUS 25</w:t>
      </w:r>
    </w:p>
    <w:p w14:paraId="7FA2B7F0" w14:textId="77777777" w:rsidR="00E11ED4" w:rsidRPr="00E11ED4" w:rsidRDefault="00E11ED4" w:rsidP="00E11ED4">
      <w:pPr>
        <w:widowControl/>
        <w:numPr>
          <w:ilvl w:val="0"/>
          <w:numId w:val="1"/>
        </w:numPr>
        <w:overflowPunct/>
        <w:ind w:left="426" w:hanging="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E11ED4">
        <w:rPr>
          <w:rFonts w:ascii="Times New Roman" w:hAnsi="Times New Roman" w:cs="Times New Roman"/>
          <w:i/>
          <w:snapToGrid w:val="0"/>
          <w:sz w:val="18"/>
          <w:szCs w:val="20"/>
        </w:rPr>
        <w:t>Projekt pt. „Zjawisko rozbryzgu jako mechanizm transportu mikroorganizmów glebowych” nr 2022/45/B/NZ9/00605, finansowany przez Narodowe Centrum Nauki w ramach konkursu OPUS-23</w:t>
      </w:r>
    </w:p>
    <w:p w14:paraId="20776F9F" w14:textId="77777777" w:rsidR="00E11ED4" w:rsidRPr="00E11ED4" w:rsidRDefault="00E11ED4" w:rsidP="00E11ED4">
      <w:pPr>
        <w:widowControl/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val="hu-HU" w:eastAsia="pl-PL" w:bidi="pl-PL"/>
        </w:rPr>
      </w:pPr>
    </w:p>
    <w:p w14:paraId="2101DCF0" w14:textId="77777777" w:rsidR="00E11ED4" w:rsidRPr="00E11ED4" w:rsidRDefault="00E11ED4" w:rsidP="00E11ED4">
      <w:pPr>
        <w:widowControl/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2"/>
          <w:szCs w:val="20"/>
          <w:lang w:val="hu-HU" w:eastAsia="pl-PL" w:bidi="pl-PL"/>
        </w:rPr>
      </w:pPr>
    </w:p>
    <w:p w14:paraId="5F85A32D" w14:textId="77777777" w:rsidR="00E11ED4" w:rsidRPr="00E11ED4" w:rsidRDefault="00E11ED4" w:rsidP="00E11ED4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  <w:t xml:space="preserve">w Lublinie (zwany dalej Zamawiającym), działając na podstawie 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 ustawy z dnia 11 września 2019 r. Prawo zamówień publicznych 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 zwanej dalej ustawą Pzp, niniejszym informuje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o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unieważnieniu postępowania w zakresie części 4 pn.:</w:t>
      </w:r>
      <w:bookmarkStart w:id="0" w:name="_Hlk151728472"/>
      <w:r w:rsidRPr="00E11ED4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„</w:t>
      </w:r>
      <w:bookmarkEnd w:id="0"/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 xml:space="preserve">Zewnętrzny dysk SSD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en-GB" w:eastAsia="hu-HU" w:bidi="pl-PL"/>
        </w:rPr>
        <w:t xml:space="preserve">– 1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pl-PL"/>
        </w:rPr>
        <w:t>sztuka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”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>.</w:t>
      </w:r>
    </w:p>
    <w:p w14:paraId="24D1D3D6" w14:textId="77777777" w:rsidR="00E11ED4" w:rsidRPr="00E11ED4" w:rsidRDefault="00E11ED4" w:rsidP="00E11ED4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val="hu-HU" w:eastAsia="hu-HU" w:bidi="ar-SA"/>
        </w:rPr>
      </w:pPr>
    </w:p>
    <w:p w14:paraId="20B86E18" w14:textId="77777777" w:rsidR="00E11ED4" w:rsidRPr="00E11ED4" w:rsidRDefault="00E11ED4" w:rsidP="00E11ED4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val="hu-HU" w:eastAsia="hu-HU" w:bidi="ar-SA"/>
        </w:rPr>
      </w:pPr>
    </w:p>
    <w:p w14:paraId="5E644EC8" w14:textId="77777777" w:rsidR="00E11ED4" w:rsidRPr="00E11ED4" w:rsidRDefault="00E11ED4" w:rsidP="00E11ED4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val="hu-HU" w:eastAsia="hu-HU" w:bidi="ar-SA"/>
        </w:rPr>
      </w:pPr>
      <w:bookmarkStart w:id="1" w:name="_Hlk239062591"/>
      <w:r w:rsidRPr="00E11ED4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val="hu-HU" w:eastAsia="hu-HU" w:bidi="ar-SA"/>
        </w:rPr>
        <w:t>Uzasadnienie prawne:</w:t>
      </w:r>
    </w:p>
    <w:p w14:paraId="492F341C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32EEEDC4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Podstawą prawną unieważnienia postępowania w zakresie części 4 postępowania pn.:</w:t>
      </w:r>
      <w:r w:rsidRPr="00E11ED4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„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 xml:space="preserve">Zewnętrzny dysk SSD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en-GB" w:eastAsia="hu-HU" w:bidi="ar-SA"/>
        </w:rPr>
        <w:t xml:space="preserve">– 1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>sztuka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” jest art. 255 pkt 3 ustawy Pzp w związku z art. 266 ustawy Pzp stanowiący, że </w:t>
      </w:r>
      <w:r w:rsidRPr="00E11ED4"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  <w:t>Zamawiający unieważnia postępowanie o udzielenie zamówienia, jeżeli cena lub koszt najkorzystniejszej oferty lub oferta z najniższą ceną przewyższa kwotę, którą zamawiający zamierza przeznaczyć na sfinansowanie zamówienia, chyba, że zamawiajacy może zwiększyć tę kwotę do ceny lub kosztu najkorzystniejszej oferty.</w:t>
      </w:r>
    </w:p>
    <w:p w14:paraId="132438A5" w14:textId="77777777" w:rsidR="00E11ED4" w:rsidRPr="00E11ED4" w:rsidRDefault="00E11ED4" w:rsidP="00E11ED4">
      <w:pPr>
        <w:widowControl/>
        <w:suppressAutoHyphens/>
        <w:overflowPunct/>
        <w:ind w:left="218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  <w:lang w:val="hu-HU" w:eastAsia="hu-HU" w:bidi="ar-SA"/>
        </w:rPr>
      </w:pPr>
    </w:p>
    <w:bookmarkEnd w:id="1"/>
    <w:p w14:paraId="6F9DCD82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13E1DD94" w14:textId="77777777" w:rsidR="00E11ED4" w:rsidRPr="00E11ED4" w:rsidRDefault="00E11ED4" w:rsidP="00E11ED4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5AFE393A" w14:textId="77777777" w:rsidR="00E11ED4" w:rsidRPr="00E11ED4" w:rsidRDefault="00E11ED4" w:rsidP="00E11ED4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</w:pPr>
      <w:bookmarkStart w:id="2" w:name="_Hlk239063096"/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  <w:t>Uzasadnienie faktyczne:</w:t>
      </w:r>
      <w:bookmarkEnd w:id="2"/>
    </w:p>
    <w:p w14:paraId="65E64454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</w:p>
    <w:p w14:paraId="4DD837B0" w14:textId="6103AF2D" w:rsidR="00E11ED4" w:rsidRPr="00E11ED4" w:rsidRDefault="00E11ED4" w:rsidP="00E11ED4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>W niniejszym postępowaniu na część 4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 pn.:</w:t>
      </w:r>
      <w:r w:rsidRPr="00E11ED4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„</w:t>
      </w:r>
      <w:r w:rsidR="00164C66"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 xml:space="preserve">Zewnętrzny dysk SSD </w:t>
      </w:r>
      <w:r w:rsidR="00164C66"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en-GB" w:eastAsia="hu-HU" w:bidi="ar-SA"/>
        </w:rPr>
        <w:t xml:space="preserve">– 1 </w:t>
      </w:r>
      <w:r w:rsidR="00164C66" w:rsidRPr="00E11ED4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pl-PL"/>
        </w:rPr>
        <w:t>sztuka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>”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 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br/>
        <w:t xml:space="preserve">do upływu terminu składania ofert, tj. do dnia 20.07.2026 r. do godziny 12:00 wpłynęły dwie oferty. Oferta wykonawcy </w:t>
      </w:r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lang w:val="hu-HU" w:eastAsia="hu-HU" w:bidi="ar-SA"/>
        </w:rPr>
        <w:t xml:space="preserve">RESET-PC </w:t>
      </w:r>
      <w:bookmarkStart w:id="3" w:name="_Hlk239063261"/>
      <w:r w:rsidRPr="00E11ED4">
        <w:rPr>
          <w:rFonts w:ascii="Times New Roman" w:eastAsia="Times New Roman" w:hAnsi="Times New Roman" w:cs="Times New Roman"/>
          <w:b/>
          <w:bCs/>
          <w:color w:val="auto"/>
          <w:sz w:val="22"/>
          <w:lang w:val="hu-HU" w:eastAsia="hu-HU" w:bidi="ar-SA"/>
        </w:rPr>
        <w:t>W. Kondratowicz-Kucewicz i A. Zams Sp. j.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 </w:t>
      </w:r>
      <w:bookmarkEnd w:id="3"/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została odrzucona na podstawie 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br/>
        <w:t xml:space="preserve">art. 226 ust. 1 pkt. 13, tj. </w:t>
      </w:r>
      <w:r w:rsidRPr="00E11ED4">
        <w:rPr>
          <w:rFonts w:ascii="Times New Roman" w:eastAsia="Times New Roman" w:hAnsi="Times New Roman" w:cs="Times New Roman"/>
          <w:bCs/>
          <w:i/>
          <w:color w:val="auto"/>
          <w:sz w:val="22"/>
          <w:lang w:val="hu-HU" w:eastAsia="hu-HU" w:bidi="ar-SA"/>
        </w:rPr>
        <w:t>Zamawiający odrzuca ofertę, jeżeli wykonawca nie wyraził pisemnej zgody na wybór jego oferty po upływie terminu związania ofertą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. </w:t>
      </w:r>
    </w:p>
    <w:p w14:paraId="7ADD275C" w14:textId="77777777" w:rsidR="00E11ED4" w:rsidRPr="00E11ED4" w:rsidRDefault="00E11ED4" w:rsidP="00E11ED4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</w:p>
    <w:p w14:paraId="113BFF1E" w14:textId="77777777" w:rsidR="00E11ED4" w:rsidRPr="00E11ED4" w:rsidRDefault="00E11ED4" w:rsidP="00E11ED4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Zamawiający, </w:t>
      </w:r>
      <w:r w:rsidRPr="00E11ED4">
        <w:rPr>
          <w:rFonts w:ascii="Times New Roman" w:hAnsi="Times New Roman" w:cs="Times New Roman"/>
          <w:sz w:val="22"/>
          <w:szCs w:val="20"/>
        </w:rPr>
        <w:t xml:space="preserve">działając na podstawie art. 252 ust. 2 ustawy </w:t>
      </w:r>
      <w:proofErr w:type="spellStart"/>
      <w:r w:rsidRPr="00E11ED4">
        <w:rPr>
          <w:rFonts w:ascii="Times New Roman" w:hAnsi="Times New Roman" w:cs="Times New Roman"/>
          <w:sz w:val="22"/>
          <w:szCs w:val="20"/>
        </w:rPr>
        <w:t>Pzp</w:t>
      </w:r>
      <w:proofErr w:type="spellEnd"/>
      <w:r w:rsidRPr="00E11ED4">
        <w:rPr>
          <w:rFonts w:ascii="Times New Roman" w:hAnsi="Times New Roman" w:cs="Times New Roman"/>
          <w:sz w:val="22"/>
          <w:szCs w:val="20"/>
        </w:rPr>
        <w:t xml:space="preserve">, 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pismem z dnia 21.08.2026 r. wezwał najwyżej ocenionego wykonawcę tj. </w:t>
      </w:r>
      <w:r w:rsidRPr="00E11ED4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RESET-PC W. Kondratowicz-Kucewicz i A. Zams Sp. j.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  <w:t xml:space="preserve">, ul. Ochotnicza 6, 20-012 Lublin do wyrażenia zgody na wybór jego oferty w zakresie części 4 po terminie związania ofertą. Wykonawca w dniu 26.08.2026 r. przysłał odpowiedź, w której nie wyraził takowej zgody. </w:t>
      </w:r>
    </w:p>
    <w:p w14:paraId="45B6DDC4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</w:p>
    <w:p w14:paraId="13668711" w14:textId="77777777" w:rsidR="00E11ED4" w:rsidRPr="00E11ED4" w:rsidRDefault="00E11ED4" w:rsidP="00E11ED4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Wobec okoliczności, że druga złożona w postepowaniu na część 4 oferta (cena brutto oferty: 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eastAsia="hu-HU" w:bidi="ar-SA"/>
        </w:rPr>
        <w:t xml:space="preserve">1833,32 </w:t>
      </w: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zł) 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>znacznie przewyższa kwotę, którą Zamawiający zamierza przeznaczyć na realizację zamówienia tj. 804,51 zł, Zamawiający unieważnia niniejsze postępowanie w zakresie częsci 4 na podstawie art. 255 pkt 3 ustawy Pzp w związku z art. 266 ustawy Pzp.</w:t>
      </w:r>
    </w:p>
    <w:p w14:paraId="5F584900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</w:pPr>
    </w:p>
    <w:p w14:paraId="58F57D2F" w14:textId="77777777" w:rsidR="00E11ED4" w:rsidRPr="00E11ED4" w:rsidRDefault="00E11ED4" w:rsidP="00E11ED4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</w:pP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Zamawiający nie może zwiększyć kwoty przeznaczonej na sfinansowanie do wysokości oferty najkorzystniejszej, gdyż wolnych środków w takiej wysokości na ten cel nie posiada oraz nie może </w:t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br/>
      </w:r>
      <w:r w:rsidRPr="00E11ED4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lastRenderedPageBreak/>
        <w:t>ich przenieść z wydatków na inne cele ze względu na określone zapotrzebowanie skorelowane z zaplanowanymi wydatkami.</w:t>
      </w:r>
    </w:p>
    <w:p w14:paraId="5CD05B66" w14:textId="77777777" w:rsidR="00E11ED4" w:rsidRPr="00E11ED4" w:rsidRDefault="00E11ED4" w:rsidP="00E11ED4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</w:p>
    <w:p w14:paraId="404F4467" w14:textId="77777777" w:rsidR="00E11ED4" w:rsidRPr="00E11ED4" w:rsidRDefault="00E11ED4" w:rsidP="00E11ED4">
      <w:pPr>
        <w:widowControl/>
        <w:suppressAutoHyphens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lang w:val="hu-HU" w:eastAsia="hu-HU" w:bidi="ar-SA"/>
        </w:rPr>
      </w:pPr>
    </w:p>
    <w:p w14:paraId="3BFFEFEC" w14:textId="77777777" w:rsidR="00E11ED4" w:rsidRPr="00E11ED4" w:rsidRDefault="00E11ED4" w:rsidP="00E11ED4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</w:pPr>
    </w:p>
    <w:p w14:paraId="64A3F5AB" w14:textId="77777777" w:rsidR="00E11ED4" w:rsidRPr="00E11ED4" w:rsidRDefault="00E11ED4" w:rsidP="00E11ED4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1147F29" w14:textId="77777777" w:rsidR="00E11ED4" w:rsidRPr="00E11ED4" w:rsidRDefault="00E11ED4" w:rsidP="00E11ED4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A5EF9CD" w14:textId="77777777" w:rsidR="00E11ED4" w:rsidRPr="00E11ED4" w:rsidRDefault="00E11ED4" w:rsidP="00E11ED4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11ED4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5ECAEE7C"/>
    <w:lvl w:ilvl="0" w:tplc="A42A8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64C66"/>
    <w:rsid w:val="00194071"/>
    <w:rsid w:val="002524A8"/>
    <w:rsid w:val="00727B0D"/>
    <w:rsid w:val="0081560E"/>
    <w:rsid w:val="0095487A"/>
    <w:rsid w:val="00A219A7"/>
    <w:rsid w:val="00D13B2A"/>
    <w:rsid w:val="00E11ED4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2026-09-02T11:13:00Z</dcterms:created>
  <dcterms:modified xsi:type="dcterms:W3CDTF">2026-09-02T11:39:00Z</dcterms:modified>
  <dc:language>pl-PL</dc:language>
</cp:coreProperties>
</file>