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95A92" w14:textId="2ADC643D" w:rsidR="0076046F" w:rsidRPr="0076046F" w:rsidRDefault="0076046F" w:rsidP="00766FCD">
      <w:pPr>
        <w:suppressAutoHyphens/>
        <w:overflowPunct/>
        <w:spacing w:line="288" w:lineRule="auto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76046F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Lublin, dnia </w:t>
      </w:r>
      <w:r>
        <w:rPr>
          <w:rFonts w:ascii="Times New Roman" w:eastAsia="Times New Roman" w:hAnsi="Times New Roman" w:cs="Times New Roman"/>
          <w:color w:val="auto"/>
          <w:kern w:val="1"/>
          <w:lang w:bidi="ar-SA"/>
        </w:rPr>
        <w:t>10</w:t>
      </w:r>
      <w:r w:rsidRPr="0076046F">
        <w:rPr>
          <w:rFonts w:ascii="Times New Roman" w:eastAsia="Times New Roman" w:hAnsi="Times New Roman" w:cs="Times New Roman"/>
          <w:color w:val="auto"/>
          <w:kern w:val="1"/>
          <w:lang w:bidi="ar-SA"/>
        </w:rPr>
        <w:t>.0</w:t>
      </w:r>
      <w:r>
        <w:rPr>
          <w:rFonts w:ascii="Times New Roman" w:eastAsia="Times New Roman" w:hAnsi="Times New Roman" w:cs="Times New Roman"/>
          <w:color w:val="auto"/>
          <w:kern w:val="1"/>
          <w:lang w:bidi="ar-SA"/>
        </w:rPr>
        <w:t>7</w:t>
      </w:r>
      <w:r w:rsidRPr="0076046F">
        <w:rPr>
          <w:rFonts w:ascii="Times New Roman" w:eastAsia="Times New Roman" w:hAnsi="Times New Roman" w:cs="Times New Roman"/>
          <w:color w:val="auto"/>
          <w:kern w:val="1"/>
          <w:lang w:bidi="ar-SA"/>
        </w:rPr>
        <w:t>.202</w:t>
      </w:r>
      <w:r>
        <w:rPr>
          <w:rFonts w:ascii="Times New Roman" w:eastAsia="Times New Roman" w:hAnsi="Times New Roman" w:cs="Times New Roman"/>
          <w:color w:val="auto"/>
          <w:kern w:val="1"/>
          <w:lang w:bidi="ar-SA"/>
        </w:rPr>
        <w:t>6</w:t>
      </w:r>
      <w:r w:rsidRPr="0076046F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r.</w:t>
      </w:r>
    </w:p>
    <w:p w14:paraId="6D745FFD" w14:textId="04CD5A43" w:rsidR="0076046F" w:rsidRPr="0076046F" w:rsidRDefault="0076046F" w:rsidP="0076046F">
      <w:pPr>
        <w:suppressAutoHyphens/>
        <w:overflowPunct/>
        <w:spacing w:line="288" w:lineRule="auto"/>
        <w:ind w:left="426"/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</w:pPr>
      <w:r w:rsidRPr="0076046F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 xml:space="preserve">znak sprawy: </w:t>
      </w:r>
      <w:bookmarkStart w:id="0" w:name="_Hlk6479502"/>
      <w:r w:rsidRPr="0076046F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A-2401-</w:t>
      </w:r>
      <w:bookmarkEnd w:id="0"/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52</w:t>
      </w:r>
      <w:r w:rsidRPr="0076046F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/202</w:t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6</w:t>
      </w:r>
    </w:p>
    <w:p w14:paraId="24935BA8" w14:textId="77777777" w:rsidR="0076046F" w:rsidRPr="0076046F" w:rsidRDefault="0076046F" w:rsidP="0076046F">
      <w:pPr>
        <w:suppressAutoHyphens/>
        <w:overflowPunct/>
        <w:spacing w:line="288" w:lineRule="auto"/>
        <w:ind w:left="426"/>
        <w:rPr>
          <w:rFonts w:ascii="Tahoma" w:eastAsia="Times New Roman" w:hAnsi="Tahoma" w:cs="Tahoma"/>
          <w:b/>
          <w:i/>
          <w:color w:val="auto"/>
          <w:kern w:val="1"/>
          <w:sz w:val="20"/>
          <w:lang w:bidi="ar-SA"/>
        </w:rPr>
      </w:pPr>
    </w:p>
    <w:p w14:paraId="614BD9B4" w14:textId="77777777" w:rsidR="0076046F" w:rsidRPr="0076046F" w:rsidRDefault="0076046F" w:rsidP="00766FCD">
      <w:pPr>
        <w:overflowPunct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35EBA9CE" w14:textId="77777777" w:rsidR="0076046F" w:rsidRPr="0076046F" w:rsidRDefault="0076046F" w:rsidP="007604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 w:rsidRPr="0076046F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</w:t>
      </w:r>
    </w:p>
    <w:p w14:paraId="2CDE19DB" w14:textId="77777777" w:rsidR="0076046F" w:rsidRPr="0076046F" w:rsidRDefault="0076046F" w:rsidP="0076046F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76046F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5F92AE1D" w14:textId="77777777" w:rsidR="0076046F" w:rsidRPr="0076046F" w:rsidRDefault="0076046F" w:rsidP="0076046F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pl-PL"/>
        </w:rPr>
      </w:pPr>
    </w:p>
    <w:p w14:paraId="192E7A49" w14:textId="18E5991E" w:rsidR="0076046F" w:rsidRPr="0076046F" w:rsidRDefault="0076046F" w:rsidP="0076046F">
      <w:pPr>
        <w:suppressAutoHyphens/>
        <w:overflowPunct/>
        <w:spacing w:line="288" w:lineRule="auto"/>
        <w:ind w:hanging="426"/>
        <w:jc w:val="center"/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</w:pPr>
      <w:r w:rsidRPr="0076046F"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pl-PL"/>
        </w:rPr>
        <w:t>w postępowaniu o udzielenie zamówienia publicznego w trybie podstawowym bez przeprowadzenia negocjacji pn.:</w:t>
      </w:r>
      <w:r w:rsidRPr="0076046F">
        <w:rPr>
          <w:rFonts w:ascii="Times New Roman" w:eastAsia="Times New Roman" w:hAnsi="Times New Roman" w:cs="Tahoma"/>
          <w:b/>
          <w:bCs/>
          <w:color w:val="auto"/>
          <w:kern w:val="1"/>
          <w:lang w:bidi="pl-PL"/>
        </w:rPr>
        <w:br/>
      </w:r>
      <w:bookmarkStart w:id="1" w:name="_Hlk147404946"/>
      <w:r w:rsidRPr="0076046F">
        <w:rPr>
          <w:rFonts w:ascii="Times New Roman" w:eastAsia="Times New Roman" w:hAnsi="Times New Roman" w:cs="Times New Roman" w:hint="eastAsia"/>
          <w:b/>
          <w:bCs/>
          <w:color w:val="auto"/>
          <w:kern w:val="1"/>
          <w:lang w:bidi="pl-PL"/>
        </w:rPr>
        <w:t>Sukcesywna dostawa odczynników i laboratoryjnych materiałów zużywalnych na rzecz Instytutu Agrofizyki im. B. Dobrzańskiego Polskiej Akademii Nauk w Lublinie – 17 części</w:t>
      </w:r>
    </w:p>
    <w:bookmarkEnd w:id="1"/>
    <w:p w14:paraId="2715FDA4" w14:textId="77777777" w:rsidR="0076046F" w:rsidRPr="0076046F" w:rsidRDefault="0076046F" w:rsidP="007604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</w:pPr>
    </w:p>
    <w:p w14:paraId="11B03C1F" w14:textId="77777777" w:rsidR="0076046F" w:rsidRPr="0076046F" w:rsidRDefault="0076046F" w:rsidP="0076046F">
      <w:pPr>
        <w:suppressAutoHyphens/>
        <w:overflowPunct/>
        <w:spacing w:line="276" w:lineRule="auto"/>
        <w:ind w:left="426"/>
        <w:jc w:val="both"/>
        <w:rPr>
          <w:rFonts w:ascii="Times New Roman" w:eastAsia="Times New Roman" w:hAnsi="Times New Roman" w:cs="Tahoma"/>
          <w:color w:val="auto"/>
          <w:kern w:val="1"/>
          <w:lang w:bidi="ar-SA"/>
        </w:rPr>
      </w:pPr>
    </w:p>
    <w:p w14:paraId="30FF25F0" w14:textId="77777777" w:rsidR="0076046F" w:rsidRPr="0076046F" w:rsidRDefault="0076046F" w:rsidP="0076046F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  <w:r w:rsidRPr="0076046F"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  <w:t>WYJAŚNIENIA TREŚCI SWZ</w:t>
      </w:r>
    </w:p>
    <w:p w14:paraId="475F3643" w14:textId="77777777" w:rsidR="0076046F" w:rsidRPr="0076046F" w:rsidRDefault="0076046F" w:rsidP="0076046F">
      <w:pPr>
        <w:suppressAutoHyphens/>
        <w:overflowPunct/>
        <w:spacing w:line="276" w:lineRule="auto"/>
        <w:ind w:left="426"/>
        <w:jc w:val="both"/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</w:pPr>
    </w:p>
    <w:p w14:paraId="2AB18C85" w14:textId="2FC81DE9" w:rsidR="0076046F" w:rsidRPr="0076046F" w:rsidRDefault="0076046F" w:rsidP="0076046F">
      <w:pPr>
        <w:suppressAutoHyphens/>
        <w:overflowPunct/>
        <w:spacing w:line="276" w:lineRule="auto"/>
        <w:ind w:left="284" w:right="-1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76046F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Zamawiający - </w:t>
      </w:r>
      <w:r w:rsidRPr="0076046F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 xml:space="preserve">Instytut Agrofizyki im. Bohdana Dobrzańskiego Polskiej Akademii Nauk w Lublinie, </w:t>
      </w:r>
      <w:r w:rsidRPr="0076046F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działając na podstawie art. 284 ust. 6 ustawy Prawo zamówień publicznych </w:t>
      </w:r>
      <w:r w:rsidRPr="0076046F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(Dz.U. z 202</w:t>
      </w:r>
      <w:r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6</w:t>
      </w:r>
      <w:r w:rsidRPr="0076046F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 xml:space="preserve"> r. poz. </w:t>
      </w:r>
      <w:r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793</w:t>
      </w:r>
      <w:r w:rsidRPr="0076046F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)</w:t>
      </w:r>
      <w:r w:rsidRPr="0076046F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, zwanej dalej ustawą, w związku z wpłynięciem pytania dot. treści specyfikacji warunków zamówienia (dalej: SWZ), udostępnia jego treść wraz z wyjaśnieniem:</w:t>
      </w:r>
    </w:p>
    <w:p w14:paraId="78689E88" w14:textId="77777777" w:rsidR="0076046F" w:rsidRPr="0076046F" w:rsidRDefault="0076046F" w:rsidP="0076046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</w:pPr>
      <w:bookmarkStart w:id="2" w:name="_Hlk148341563"/>
    </w:p>
    <w:p w14:paraId="6096CDE7" w14:textId="72CC713F" w:rsidR="0076046F" w:rsidRPr="0076046F" w:rsidRDefault="0076046F" w:rsidP="0076046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</w:pPr>
      <w:r w:rsidRPr="0076046F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  <w:t xml:space="preserve">Dot. części </w:t>
      </w: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  <w:t>2</w:t>
      </w:r>
    </w:p>
    <w:p w14:paraId="1465F28F" w14:textId="77777777" w:rsidR="0076046F" w:rsidRPr="0076046F" w:rsidRDefault="0076046F" w:rsidP="007604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2617110C" w14:textId="77777777" w:rsidR="0076046F" w:rsidRPr="0076046F" w:rsidRDefault="0076046F" w:rsidP="0076046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3" w:name="_Hlk164844349"/>
      <w:r w:rsidRPr="0076046F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1:</w:t>
      </w:r>
    </w:p>
    <w:p w14:paraId="37500442" w14:textId="62960CDF" w:rsidR="0076046F" w:rsidRPr="0076046F" w:rsidRDefault="0076046F" w:rsidP="009C3A92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</w:pP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Szanowni Państwo, prosimy o wyjaśnienie jaką konkretnie ilość produktu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chcecie Państwo otrzymać. Pytanie dotyczy części 2 ("Część 2: Dostawa materiałów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zużywalnych według katalogu SSI </w:t>
      </w:r>
      <w:proofErr w:type="spellStart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Bio</w:t>
      </w:r>
      <w:proofErr w:type="spellEnd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"), dla pozycji nr 4 (nr kat. 4421-00S) i 5 (nr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kat. 4347NSFS). Jak rozumiemy przez podanie numeru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katalogowego Zamawiający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wskazał, że chce otrzymać 1000 sztuk w 2 opakowaniach dla pozycji 4 (czyli 2x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500sztuk, bo tak wg wskazanego nr katalogowego pakowany jest produkt). Natomiast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dla pozycji 5 Zamawiający chce 3840 sztuk, bo zgodnie z podanym nr katalogowym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produkt pakowany jest w następujący sposób "96 </w:t>
      </w:r>
      <w:proofErr w:type="spellStart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tips</w:t>
      </w:r>
      <w:proofErr w:type="spellEnd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/</w:t>
      </w:r>
      <w:proofErr w:type="spellStart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rack</w:t>
      </w:r>
      <w:proofErr w:type="spellEnd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, 10 </w:t>
      </w:r>
      <w:proofErr w:type="spellStart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racks</w:t>
      </w:r>
      <w:proofErr w:type="spellEnd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/unit, 4 </w:t>
      </w:r>
      <w:proofErr w:type="spellStart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units</w:t>
      </w:r>
      <w:proofErr w:type="spellEnd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/</w:t>
      </w:r>
      <w:proofErr w:type="spellStart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case</w:t>
      </w:r>
      <w:proofErr w:type="spellEnd"/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".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Jako wykonawcy dysponujemy produktem o innej konfekcji, ale jesteśmy w stanie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zaoferować finalnie identyczną ilość sztuk, czy Zamawiający dopuści produkty inaczej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pakowane pod warunkiem, że liczba sztuk produktu będzie się zgadzać?</w:t>
      </w:r>
    </w:p>
    <w:p w14:paraId="13C01BF1" w14:textId="77777777" w:rsidR="0076046F" w:rsidRPr="0076046F" w:rsidRDefault="0076046F" w:rsidP="0076046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</w:pPr>
    </w:p>
    <w:p w14:paraId="4BFC965C" w14:textId="77777777" w:rsidR="0076046F" w:rsidRPr="0076046F" w:rsidRDefault="0076046F" w:rsidP="0076046F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</w:pPr>
      <w:r w:rsidRPr="0076046F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  <w:t>Odpowiedź na pytanie nr 1:</w:t>
      </w:r>
    </w:p>
    <w:p w14:paraId="34212EE6" w14:textId="00753F2A" w:rsidR="0076046F" w:rsidRPr="0076046F" w:rsidRDefault="00766FCD" w:rsidP="0076046F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bookmarkStart w:id="4" w:name="_Hlk165014576"/>
      <w:bookmarkEnd w:id="3"/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Zamawiający potwierdza, że Wykonawca dobrze </w:t>
      </w:r>
      <w:r w:rsidR="00564FF0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zrozumiał zapisy dotyczące ilości sztuk w opakowaniach w zakresie poz. 4 i 5</w:t>
      </w:r>
      <w:r w:rsidR="0076046F" w:rsidRPr="0076046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.</w:t>
      </w:r>
      <w:r w:rsidR="00564FF0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Jednocześnie Zamawiający nie wyraża zgody na pakowanie produktów inaczej </w:t>
      </w:r>
      <w:r w:rsidR="00E2687B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br/>
      </w:r>
      <w:r w:rsidR="00564FF0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niż opisał i podtrzymuje zapisy SWZ.</w:t>
      </w:r>
    </w:p>
    <w:bookmarkEnd w:id="4"/>
    <w:p w14:paraId="78110179" w14:textId="77777777" w:rsidR="0076046F" w:rsidRPr="0076046F" w:rsidRDefault="0076046F" w:rsidP="007604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bookmarkEnd w:id="2"/>
    <w:p w14:paraId="4BFE686D" w14:textId="77777777" w:rsidR="0076046F" w:rsidRPr="0076046F" w:rsidRDefault="0076046F" w:rsidP="007604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54199D51" w14:textId="3178B6A8" w:rsidR="00E22F9F" w:rsidRPr="0076046F" w:rsidRDefault="0076046F" w:rsidP="0076046F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76046F">
        <w:rPr>
          <w:rFonts w:ascii="Times New Roman" w:eastAsia="Times New Roman" w:hAnsi="Times New Roman" w:cs="Times New Roman"/>
          <w:color w:val="auto"/>
          <w:kern w:val="1"/>
          <w:lang w:bidi="ar-SA"/>
        </w:rPr>
        <w:t>Kierownik Zamawiającego,</w:t>
      </w:r>
    </w:p>
    <w:sectPr w:rsidR="00E22F9F" w:rsidRPr="0076046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564FF0"/>
    <w:rsid w:val="00576B3E"/>
    <w:rsid w:val="00727B0D"/>
    <w:rsid w:val="0076046F"/>
    <w:rsid w:val="00766FCD"/>
    <w:rsid w:val="0081560E"/>
    <w:rsid w:val="0095487A"/>
    <w:rsid w:val="009C3A92"/>
    <w:rsid w:val="00A219A7"/>
    <w:rsid w:val="00D13B2A"/>
    <w:rsid w:val="00E22F9F"/>
    <w:rsid w:val="00E2687B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Ewa Buchajczuk</cp:lastModifiedBy>
  <cp:revision>5</cp:revision>
  <dcterms:created xsi:type="dcterms:W3CDTF">2026-07-10T10:30:00Z</dcterms:created>
  <dcterms:modified xsi:type="dcterms:W3CDTF">2026-07-10T10:55:00Z</dcterms:modified>
  <dc:language>pl-PL</dc:language>
</cp:coreProperties>
</file>