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96E0" w14:textId="5C01988F" w:rsidR="007A1610" w:rsidRPr="007A1610" w:rsidRDefault="007A1610" w:rsidP="007A1610">
      <w:pPr>
        <w:suppressAutoHyphens/>
        <w:rPr>
          <w:rFonts w:ascii="Times New Roman" w:hAnsi="Times New Roman" w:cs="Times New Roman"/>
          <w:b/>
        </w:rPr>
      </w:pPr>
      <w:r w:rsidRPr="007A1610">
        <w:rPr>
          <w:rFonts w:ascii="Times New Roman" w:hAnsi="Times New Roman" w:cs="Times New Roman"/>
          <w:b/>
        </w:rPr>
        <w:t>A-2401-</w:t>
      </w:r>
      <w:r w:rsidR="000D5DAB">
        <w:rPr>
          <w:rFonts w:ascii="Times New Roman" w:hAnsi="Times New Roman" w:cs="Times New Roman"/>
          <w:b/>
        </w:rPr>
        <w:t>60</w:t>
      </w:r>
      <w:r w:rsidRPr="007A1610">
        <w:rPr>
          <w:rFonts w:ascii="Times New Roman" w:hAnsi="Times New Roman" w:cs="Times New Roman"/>
          <w:b/>
        </w:rPr>
        <w:t>/202</w:t>
      </w:r>
      <w:r w:rsidR="00B94068">
        <w:rPr>
          <w:rFonts w:ascii="Times New Roman" w:hAnsi="Times New Roman" w:cs="Times New Roman"/>
          <w:b/>
        </w:rPr>
        <w:t>6</w:t>
      </w:r>
    </w:p>
    <w:p w14:paraId="757EE0BF" w14:textId="15B131EB" w:rsidR="007A1610" w:rsidRPr="007A1610" w:rsidRDefault="007A1610" w:rsidP="007A1610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7A1610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0D5DAB">
        <w:rPr>
          <w:rFonts w:ascii="Times New Roman" w:hAnsi="Times New Roman" w:cs="Times New Roman"/>
          <w:sz w:val="22"/>
          <w:szCs w:val="22"/>
        </w:rPr>
        <w:t>19</w:t>
      </w:r>
      <w:r w:rsidRPr="007A1610">
        <w:rPr>
          <w:rFonts w:ascii="Times New Roman" w:hAnsi="Times New Roman" w:cs="Times New Roman"/>
          <w:sz w:val="22"/>
          <w:szCs w:val="22"/>
        </w:rPr>
        <w:t>.0</w:t>
      </w:r>
      <w:r w:rsidR="000D5DAB">
        <w:rPr>
          <w:rFonts w:ascii="Times New Roman" w:hAnsi="Times New Roman" w:cs="Times New Roman"/>
          <w:sz w:val="22"/>
          <w:szCs w:val="22"/>
        </w:rPr>
        <w:t>8</w:t>
      </w:r>
      <w:r w:rsidRPr="007A1610">
        <w:rPr>
          <w:rFonts w:ascii="Times New Roman" w:hAnsi="Times New Roman" w:cs="Times New Roman"/>
          <w:sz w:val="22"/>
          <w:szCs w:val="22"/>
        </w:rPr>
        <w:t>.202</w:t>
      </w:r>
      <w:r w:rsidR="00B94068">
        <w:rPr>
          <w:rFonts w:ascii="Times New Roman" w:hAnsi="Times New Roman" w:cs="Times New Roman"/>
          <w:sz w:val="22"/>
          <w:szCs w:val="22"/>
        </w:rPr>
        <w:t>6</w:t>
      </w:r>
      <w:r w:rsidRPr="007A1610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1F80E345" w14:textId="77777777" w:rsidR="007A1610" w:rsidRPr="007A1610" w:rsidRDefault="007A1610" w:rsidP="007A1610">
      <w:pPr>
        <w:suppressAutoHyphens/>
        <w:ind w:left="6381"/>
        <w:jc w:val="right"/>
        <w:rPr>
          <w:rFonts w:ascii="Times New Roman" w:hAnsi="Times New Roman" w:cs="Times New Roman"/>
        </w:rPr>
      </w:pPr>
      <w:r w:rsidRPr="007A1610">
        <w:rPr>
          <w:rFonts w:ascii="Times New Roman" w:hAnsi="Times New Roman" w:cs="Times New Roman"/>
        </w:rPr>
        <w:t xml:space="preserve"> </w:t>
      </w:r>
    </w:p>
    <w:p w14:paraId="2E9B867D" w14:textId="77777777" w:rsidR="007A1610" w:rsidRPr="007A1610" w:rsidRDefault="007A1610" w:rsidP="007A1610">
      <w:pPr>
        <w:rPr>
          <w:rFonts w:ascii="Times New Roman" w:hAnsi="Times New Roman" w:cs="Times New Roman"/>
          <w:sz w:val="20"/>
          <w:szCs w:val="20"/>
        </w:rPr>
      </w:pPr>
    </w:p>
    <w:p w14:paraId="1F833AA2" w14:textId="77777777" w:rsidR="007A1610" w:rsidRPr="007A1610" w:rsidRDefault="007A1610" w:rsidP="007A1610">
      <w:pPr>
        <w:rPr>
          <w:rFonts w:ascii="Times New Roman" w:hAnsi="Times New Roman" w:cs="Times New Roman"/>
          <w:sz w:val="20"/>
          <w:szCs w:val="20"/>
        </w:rPr>
      </w:pPr>
    </w:p>
    <w:p w14:paraId="086D2ECC" w14:textId="77777777" w:rsidR="007A1610" w:rsidRPr="007A1610" w:rsidRDefault="007A1610" w:rsidP="007A1610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A1610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5FA908B2" w14:textId="77777777" w:rsidR="007A1610" w:rsidRPr="007A1610" w:rsidRDefault="007A1610" w:rsidP="007A1610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A1610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72BF8487" w14:textId="08597F6B" w:rsidR="007A1610" w:rsidRPr="007A1610" w:rsidRDefault="007A1610" w:rsidP="007A1610">
      <w:pPr>
        <w:ind w:left="-142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_Hlk39082959"/>
      <w:bookmarkStart w:id="2" w:name="_Hlk44490643"/>
      <w:r w:rsidRPr="007A1610">
        <w:rPr>
          <w:rFonts w:ascii="Times New Roman" w:hAnsi="Times New Roman" w:cs="Times New Roman"/>
          <w:sz w:val="20"/>
          <w:szCs w:val="20"/>
        </w:rPr>
        <w:t xml:space="preserve">w postępowaniu </w:t>
      </w:r>
      <w:bookmarkStart w:id="3" w:name="_Hlk67646540"/>
      <w:r w:rsidRPr="007A1610">
        <w:rPr>
          <w:rFonts w:ascii="Times New Roman" w:hAnsi="Times New Roman" w:cs="Times New Roman"/>
          <w:sz w:val="20"/>
          <w:szCs w:val="20"/>
        </w:rPr>
        <w:t xml:space="preserve">prowadzonym na podstawie art. 132 ustawy z dnia 11 września 2019 r. – Prawo zamówień publicznych </w:t>
      </w:r>
      <w:r w:rsidR="001B1A44">
        <w:rPr>
          <w:rFonts w:ascii="Times New Roman" w:hAnsi="Times New Roman" w:cs="Times New Roman"/>
          <w:sz w:val="20"/>
          <w:szCs w:val="20"/>
        </w:rPr>
        <w:t xml:space="preserve">      </w:t>
      </w:r>
      <w:r w:rsidRPr="007A1610">
        <w:rPr>
          <w:rFonts w:ascii="Times New Roman" w:hAnsi="Times New Roman" w:cs="Times New Roman"/>
          <w:sz w:val="20"/>
          <w:szCs w:val="20"/>
        </w:rPr>
        <w:t>(Dz. U. z 202</w:t>
      </w:r>
      <w:r w:rsidR="000D5DAB">
        <w:rPr>
          <w:rFonts w:ascii="Times New Roman" w:hAnsi="Times New Roman" w:cs="Times New Roman"/>
          <w:sz w:val="20"/>
          <w:szCs w:val="20"/>
        </w:rPr>
        <w:t>6</w:t>
      </w:r>
      <w:r w:rsidRPr="007A1610">
        <w:rPr>
          <w:rFonts w:ascii="Times New Roman" w:hAnsi="Times New Roman" w:cs="Times New Roman"/>
          <w:sz w:val="20"/>
          <w:szCs w:val="20"/>
        </w:rPr>
        <w:t xml:space="preserve"> r. poz. </w:t>
      </w:r>
      <w:r w:rsidR="000D5DAB">
        <w:rPr>
          <w:rFonts w:ascii="Times New Roman" w:hAnsi="Times New Roman" w:cs="Times New Roman"/>
          <w:sz w:val="20"/>
          <w:szCs w:val="20"/>
        </w:rPr>
        <w:t>793</w:t>
      </w:r>
      <w:r w:rsidRPr="007A1610">
        <w:rPr>
          <w:rFonts w:ascii="Times New Roman" w:hAnsi="Times New Roman" w:cs="Times New Roman"/>
          <w:sz w:val="20"/>
          <w:szCs w:val="20"/>
        </w:rPr>
        <w:t>) w trybie przetargu nieograniczonego pn.:</w:t>
      </w:r>
    </w:p>
    <w:bookmarkEnd w:id="1"/>
    <w:bookmarkEnd w:id="2"/>
    <w:bookmarkEnd w:id="3"/>
    <w:p w14:paraId="3BB8CA1F" w14:textId="77777777" w:rsidR="001E3401" w:rsidRPr="001E3401" w:rsidRDefault="001E3401" w:rsidP="001E3401">
      <w:pPr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1E3401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 xml:space="preserve">Dostawa systemu do sekwencjonowania kwasów nukleinowych w technologii długiego odczytu; umożliwiającego analizę struktury i funkcji holobiontu roślinnego - akronim [SEKWENATOR] </w:t>
      </w:r>
    </w:p>
    <w:p w14:paraId="5ED42903" w14:textId="1019D8A6" w:rsidR="007A1610" w:rsidRDefault="001E3401" w:rsidP="001E3401">
      <w:pPr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1E3401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 xml:space="preserve"> na rzecz Instytutu Agrofizyki im. B. Dobrzańskiego PAN w Lublinie</w:t>
      </w:r>
    </w:p>
    <w:p w14:paraId="4A99021D" w14:textId="77777777" w:rsidR="001E3401" w:rsidRPr="007A1610" w:rsidRDefault="001E3401" w:rsidP="001E3401">
      <w:pPr>
        <w:jc w:val="both"/>
        <w:rPr>
          <w:rFonts w:ascii="Times New Roman" w:hAnsi="Times New Roman" w:cs="Times New Roman"/>
          <w:snapToGrid w:val="0"/>
          <w:sz w:val="20"/>
          <w:szCs w:val="20"/>
        </w:rPr>
      </w:pPr>
    </w:p>
    <w:p w14:paraId="0C3647BD" w14:textId="77777777" w:rsidR="007A1610" w:rsidRPr="007A1610" w:rsidRDefault="007A1610" w:rsidP="007A1610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sz w:val="18"/>
          <w:szCs w:val="22"/>
          <w:lang w:eastAsia="pl-PL" w:bidi="pl-PL"/>
        </w:rPr>
      </w:pPr>
      <w:bookmarkStart w:id="4" w:name="_Hlk66084749"/>
      <w:r w:rsidRPr="007A1610">
        <w:rPr>
          <w:rFonts w:ascii="Times New Roman" w:eastAsia="Microsoft Sans Serif" w:hAnsi="Times New Roman" w:cs="Times New Roman"/>
          <w:snapToGrid w:val="0"/>
          <w:color w:val="000000"/>
          <w:sz w:val="18"/>
          <w:szCs w:val="22"/>
          <w:lang w:eastAsia="pl-PL" w:bidi="pl-PL"/>
        </w:rPr>
        <w:t>Źródło finansowania:</w:t>
      </w:r>
    </w:p>
    <w:p w14:paraId="2FDAD4ED" w14:textId="690A4139" w:rsidR="007A1610" w:rsidRPr="007A1610" w:rsidRDefault="001E3401" w:rsidP="00A3147B">
      <w:pPr>
        <w:overflowPunct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1E3401">
        <w:rPr>
          <w:rFonts w:ascii="Times New Roman" w:eastAsia="Microsoft Sans Serif" w:hAnsi="Times New Roman" w:cs="Times New Roman" w:hint="eastAsia"/>
          <w:i/>
          <w:color w:val="000000"/>
          <w:sz w:val="20"/>
          <w:szCs w:val="20"/>
          <w:lang w:eastAsia="pl-PL" w:bidi="pl-PL"/>
        </w:rPr>
        <w:t xml:space="preserve">Zamówienie finansowane ze środków otrzymanych w ramach Działania 1.1 Regionalna infrastruktura badawczo-rozwojowa (typ projektu 1,2) Priorytetu I Badania naukowe i innowacje programu Fundusze Europejskie dla Lubelskiego 2021-2027: Projekt: FELU.01.01-IZ.00-0002/24 </w:t>
      </w:r>
      <w:r w:rsidRPr="001E3401">
        <w:rPr>
          <w:rFonts w:ascii="Times New Roman" w:eastAsia="Microsoft Sans Serif" w:hAnsi="Times New Roman" w:cs="Times New Roman" w:hint="eastAsia"/>
          <w:i/>
          <w:color w:val="000000"/>
          <w:sz w:val="20"/>
          <w:szCs w:val="20"/>
          <w:lang w:eastAsia="pl-PL" w:bidi="pl-PL"/>
        </w:rPr>
        <w:t>„</w:t>
      </w:r>
      <w:r w:rsidRPr="001E3401">
        <w:rPr>
          <w:rFonts w:ascii="Times New Roman" w:eastAsia="Microsoft Sans Serif" w:hAnsi="Times New Roman" w:cs="Times New Roman" w:hint="eastAsia"/>
          <w:i/>
          <w:color w:val="000000"/>
          <w:sz w:val="20"/>
          <w:szCs w:val="20"/>
          <w:lang w:eastAsia="pl-PL" w:bidi="pl-PL"/>
        </w:rPr>
        <w:t>Wzmocnienie potencjału laboratoriów Instytutu Agrofizyki PAN w celu prowadzenia badań w obszarze holobiontu roślinnego</w:t>
      </w:r>
      <w:r w:rsidRPr="001E3401">
        <w:rPr>
          <w:rFonts w:ascii="Times New Roman" w:eastAsia="Microsoft Sans Serif" w:hAnsi="Times New Roman" w:cs="Times New Roman" w:hint="eastAsia"/>
          <w:i/>
          <w:color w:val="000000"/>
          <w:sz w:val="20"/>
          <w:szCs w:val="20"/>
          <w:lang w:eastAsia="pl-PL" w:bidi="pl-PL"/>
        </w:rPr>
        <w:t>”</w:t>
      </w:r>
    </w:p>
    <w:p w14:paraId="79275040" w14:textId="77777777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743EA461" w14:textId="77777777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22350444" w14:textId="7D140080" w:rsidR="007A1610" w:rsidRPr="007A1610" w:rsidRDefault="007A1610" w:rsidP="007A161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b/>
          <w:color w:val="auto"/>
          <w:lang w:eastAsia="pl-PL" w:bidi="ar-SA"/>
        </w:rPr>
      </w:pP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Zamawiający – Instytut Agrofizyki im. Bohdana Dobrzańskiego Polskiej Akademii Nauk 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br/>
        <w:t xml:space="preserve">w Lublinie, stosownie do dyspozycji wynikającej z art. 222 ust. 4 ustawy z dnia 11 września 2019 r. Prawo zamówień publicznych </w:t>
      </w:r>
      <w:r w:rsidRPr="007A1610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(Dz. U. z 202</w:t>
      </w:r>
      <w:r w:rsidR="000D5DAB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6</w:t>
      </w:r>
      <w:r w:rsidRPr="007A1610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 xml:space="preserve"> r. poz. </w:t>
      </w:r>
      <w:r w:rsidR="000D5DAB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793</w:t>
      </w:r>
      <w:r w:rsidRPr="007A1610">
        <w:rPr>
          <w:rFonts w:ascii="Times New Roman" w:eastAsia="Times New Roman" w:hAnsi="Times New Roman" w:cs="Times New Roman"/>
          <w:bCs/>
          <w:color w:val="auto"/>
          <w:lang w:eastAsia="pl-PL" w:bidi="ar-SA"/>
        </w:rPr>
        <w:t>),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 poniżej udostępnia informację </w:t>
      </w:r>
      <w:r w:rsidRPr="007A1610">
        <w:rPr>
          <w:rFonts w:ascii="Times New Roman" w:eastAsia="Times New Roman" w:hAnsi="Times New Roman" w:cs="Times New Roman"/>
          <w:color w:val="auto"/>
          <w:lang w:eastAsia="pl-PL" w:bidi="ar-SA"/>
        </w:rPr>
        <w:br/>
        <w:t>o kwocie, jaką zamierza przeznaczyć na sfinansowanie zamówienia.</w:t>
      </w:r>
    </w:p>
    <w:bookmarkEnd w:id="4"/>
    <w:p w14:paraId="66F17540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582BFC34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2A773C92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</w:p>
    <w:p w14:paraId="3B5B732C" w14:textId="77777777" w:rsidR="007A1610" w:rsidRPr="007A1610" w:rsidRDefault="007A1610" w:rsidP="007A1610">
      <w:pPr>
        <w:jc w:val="both"/>
        <w:rPr>
          <w:rFonts w:ascii="Times New Roman" w:hAnsi="Times New Roman" w:cs="Times New Roman"/>
          <w:snapToGrid w:val="0"/>
        </w:rPr>
      </w:pPr>
      <w:r w:rsidRPr="007A1610">
        <w:rPr>
          <w:rFonts w:ascii="Times New Roman" w:hAnsi="Times New Roman" w:cs="Times New Roman"/>
          <w:snapToGrid w:val="0"/>
        </w:rPr>
        <w:t xml:space="preserve">Kwota, jaką Zamawiający zamierza przeznaczyć na sfinansowanie zamówienia: </w:t>
      </w:r>
    </w:p>
    <w:p w14:paraId="3E5E396C" w14:textId="086EDB19" w:rsidR="007A1610" w:rsidRPr="007A1610" w:rsidRDefault="001E3401" w:rsidP="007A1610">
      <w:pPr>
        <w:jc w:val="both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b/>
          <w:snapToGrid w:val="0"/>
        </w:rPr>
        <w:t>3 502 </w:t>
      </w:r>
      <w:r w:rsidRPr="00A3147B">
        <w:rPr>
          <w:rFonts w:ascii="Times New Roman" w:hAnsi="Times New Roman" w:cs="Times New Roman"/>
          <w:b/>
          <w:snapToGrid w:val="0"/>
        </w:rPr>
        <w:t>629,17</w:t>
      </w:r>
      <w:r w:rsidR="007A1610" w:rsidRPr="007A1610">
        <w:rPr>
          <w:rFonts w:ascii="Times New Roman" w:hAnsi="Times New Roman" w:cs="Times New Roman"/>
          <w:b/>
          <w:snapToGrid w:val="0"/>
        </w:rPr>
        <w:t xml:space="preserve"> (PLN) brutto</w:t>
      </w:r>
    </w:p>
    <w:p w14:paraId="311DD087" w14:textId="77777777" w:rsidR="00B94068" w:rsidRDefault="00B94068" w:rsidP="007A1610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14:paraId="3FCDC74A" w14:textId="54F75FAA" w:rsidR="007A1610" w:rsidRPr="007A1610" w:rsidRDefault="007A1610" w:rsidP="007A1610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7A1610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</w:r>
      <w:r w:rsidRPr="007A1610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469C877F" w14:textId="77777777" w:rsidR="00E22F9F" w:rsidRDefault="00E22F9F" w:rsidP="00E22F9F">
      <w:pPr>
        <w:tabs>
          <w:tab w:val="left" w:pos="6945"/>
        </w:tabs>
        <w:rPr>
          <w:lang w:val="en-US"/>
        </w:rPr>
      </w:pPr>
    </w:p>
    <w:p w14:paraId="7E070001" w14:textId="46AF47D2" w:rsidR="00E22F9F" w:rsidRDefault="00E22F9F" w:rsidP="00E22F9F">
      <w:pPr>
        <w:tabs>
          <w:tab w:val="left" w:pos="6945"/>
        </w:tabs>
        <w:rPr>
          <w:lang w:val="en-US"/>
        </w:rPr>
      </w:pPr>
    </w:p>
    <w:p w14:paraId="4D631842" w14:textId="6DA67510" w:rsidR="00C57264" w:rsidRDefault="00C57264" w:rsidP="00E22F9F">
      <w:pPr>
        <w:tabs>
          <w:tab w:val="left" w:pos="6945"/>
        </w:tabs>
        <w:rPr>
          <w:lang w:val="en-US"/>
        </w:rPr>
      </w:pPr>
    </w:p>
    <w:p w14:paraId="25E5E5E5" w14:textId="7FB13810" w:rsidR="00C57264" w:rsidRDefault="00C57264" w:rsidP="00E22F9F">
      <w:pPr>
        <w:tabs>
          <w:tab w:val="left" w:pos="6945"/>
        </w:tabs>
        <w:rPr>
          <w:lang w:val="en-US"/>
        </w:rPr>
      </w:pPr>
    </w:p>
    <w:p w14:paraId="4CC0AEA7" w14:textId="16F92BCA" w:rsidR="00C57264" w:rsidRDefault="00C57264" w:rsidP="00E22F9F">
      <w:pPr>
        <w:tabs>
          <w:tab w:val="left" w:pos="6945"/>
        </w:tabs>
        <w:rPr>
          <w:lang w:val="en-US"/>
        </w:rPr>
      </w:pPr>
    </w:p>
    <w:sectPr w:rsidR="00C57264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r>
        <w:separator/>
      </w:r>
    </w:p>
  </w:endnote>
  <w:endnote w:type="continuationSeparator" w:id="0">
    <w:p w14:paraId="5221A424" w14:textId="77777777" w:rsidR="00E51E1C" w:rsidRDefault="00E5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296E3886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noProof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D5DAB"/>
    <w:rsid w:val="00194071"/>
    <w:rsid w:val="001B1A44"/>
    <w:rsid w:val="001E3401"/>
    <w:rsid w:val="002524A8"/>
    <w:rsid w:val="002B6BB5"/>
    <w:rsid w:val="007A1610"/>
    <w:rsid w:val="007E35C6"/>
    <w:rsid w:val="007E4BC2"/>
    <w:rsid w:val="0081560E"/>
    <w:rsid w:val="0095487A"/>
    <w:rsid w:val="00A219A7"/>
    <w:rsid w:val="00A3147B"/>
    <w:rsid w:val="00B94068"/>
    <w:rsid w:val="00BD54FE"/>
    <w:rsid w:val="00C57264"/>
    <w:rsid w:val="00D13B2A"/>
    <w:rsid w:val="00E22F9F"/>
    <w:rsid w:val="00E51E1C"/>
    <w:rsid w:val="00EA7062"/>
    <w:rsid w:val="00EF34FE"/>
    <w:rsid w:val="00FE20EB"/>
    <w:rsid w:val="00FF190A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10</cp:revision>
  <cp:lastPrinted>2025-06-30T09:34:00Z</cp:lastPrinted>
  <dcterms:created xsi:type="dcterms:W3CDTF">2025-06-27T06:40:00Z</dcterms:created>
  <dcterms:modified xsi:type="dcterms:W3CDTF">2026-08-18T12:49:00Z</dcterms:modified>
  <dc:language>pl-PL</dc:language>
</cp:coreProperties>
</file>