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EDCA0" w14:textId="49A6BA4B" w:rsidR="000A463A" w:rsidRDefault="00C807DE" w:rsidP="000A463A">
      <w:pPr>
        <w:ind w:left="-142" w:right="-1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  <w:b/>
        </w:rPr>
        <w:t>A-2401-</w:t>
      </w:r>
      <w:r w:rsidR="008353F5">
        <w:rPr>
          <w:rFonts w:ascii="Times New Roman" w:eastAsia="Verdana" w:hAnsi="Times New Roman"/>
          <w:b/>
        </w:rPr>
        <w:t>62</w:t>
      </w:r>
      <w:r w:rsidRPr="00C557CB">
        <w:rPr>
          <w:rFonts w:ascii="Times New Roman" w:eastAsia="Verdana" w:hAnsi="Times New Roman"/>
          <w:b/>
        </w:rPr>
        <w:t>/202</w:t>
      </w:r>
      <w:r>
        <w:rPr>
          <w:rFonts w:ascii="Times New Roman" w:eastAsia="Verdana" w:hAnsi="Times New Roman"/>
          <w:b/>
        </w:rPr>
        <w:t>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</w:p>
    <w:p w14:paraId="3A100D13" w14:textId="639153C6" w:rsidR="00E274AE" w:rsidRPr="00C557CB" w:rsidRDefault="00E274AE" w:rsidP="00C807DE">
      <w:pPr>
        <w:ind w:left="-567" w:right="-1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4E61DE">
        <w:rPr>
          <w:rFonts w:ascii="Times New Roman" w:eastAsia="Verdana" w:hAnsi="Times New Roman"/>
        </w:rPr>
        <w:t>1</w:t>
      </w:r>
      <w:r w:rsidR="008353F5">
        <w:rPr>
          <w:rFonts w:ascii="Times New Roman" w:eastAsia="Verdana" w:hAnsi="Times New Roman"/>
        </w:rPr>
        <w:t>2</w:t>
      </w:r>
      <w:r w:rsidR="00C807DE">
        <w:rPr>
          <w:rFonts w:ascii="Times New Roman" w:eastAsia="Verdana" w:hAnsi="Times New Roman"/>
        </w:rPr>
        <w:t>.0</w:t>
      </w:r>
      <w:r w:rsidR="008353F5">
        <w:rPr>
          <w:rFonts w:ascii="Times New Roman" w:eastAsia="Verdana" w:hAnsi="Times New Roman"/>
        </w:rPr>
        <w:t>8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52E15435" w14:textId="77777777" w:rsidR="000A463A" w:rsidRPr="00C557CB" w:rsidRDefault="000A463A" w:rsidP="00C807DE">
      <w:pPr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3640C4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09A29514" w14:textId="77777777" w:rsidR="008353F5" w:rsidRPr="008353F5" w:rsidRDefault="00E274AE" w:rsidP="008353F5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147404946"/>
      <w:r w:rsidR="008353F5" w:rsidRPr="008353F5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>Dostawa drobnego sprzętu elektronicznego na rzecz Instytutu Agrofizyki im. B. Dobrzańskiego Polskiej Akademii Nauk w Lublinie</w:t>
      </w:r>
    </w:p>
    <w:bookmarkEnd w:id="0"/>
    <w:p w14:paraId="7914ECE8" w14:textId="77777777" w:rsidR="003640C4" w:rsidRPr="00CC780F" w:rsidRDefault="003640C4" w:rsidP="00934581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32D180B6" w14:textId="77777777" w:rsidR="003640C4" w:rsidRPr="00CC780F" w:rsidRDefault="003640C4" w:rsidP="003640C4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54A2E749" w14:textId="77777777" w:rsidR="004E61DE" w:rsidRDefault="004E61DE" w:rsidP="004E61DE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bookmarkStart w:id="1" w:name="_Hlk227838742"/>
      <w:r>
        <w:rPr>
          <w:rFonts w:ascii="Times New Roman" w:hAnsi="Times New Roman" w:cs="Times New Roman"/>
          <w:i/>
          <w:snapToGrid w:val="0"/>
          <w:sz w:val="20"/>
          <w:szCs w:val="20"/>
        </w:rPr>
        <w:t>Źródła finansowania:</w:t>
      </w:r>
    </w:p>
    <w:bookmarkEnd w:id="1"/>
    <w:p w14:paraId="745BE8DF" w14:textId="77777777" w:rsidR="008353F5" w:rsidRPr="008353F5" w:rsidRDefault="008353F5" w:rsidP="008353F5">
      <w:pPr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Projekt pt. „Mechanizmy warunkujące przydatność wybranych gatunków grzybów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entomopatogennych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w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biokontroli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- podejście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multiomiczne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” (akronim: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EntomoFung-Omics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), (nr projektu badawczego 2024/53/B/NZ9/01058) realizowany w ramach konkursu OPUS-27 finansowanego przez Narodowe Centrum Nauki</w:t>
      </w:r>
    </w:p>
    <w:p w14:paraId="0501AA60" w14:textId="77777777" w:rsidR="008353F5" w:rsidRPr="008353F5" w:rsidRDefault="008353F5" w:rsidP="008353F5">
      <w:pPr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•</w:t>
      </w: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ab/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2BF1E5FD" w14:textId="77777777" w:rsidR="008353F5" w:rsidRPr="008353F5" w:rsidRDefault="008353F5" w:rsidP="008353F5">
      <w:pPr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•</w:t>
      </w: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ab/>
        <w:t xml:space="preserve">Projekt pt. „Interakcje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mikrolistków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i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mikrobiomów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7A10EED4" w14:textId="77777777" w:rsidR="008353F5" w:rsidRPr="008353F5" w:rsidRDefault="008353F5" w:rsidP="008353F5">
      <w:pPr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•</w:t>
      </w: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ab/>
        <w:t>Projekt pt. „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Holobiont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roślinny i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mikrobiom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glebowy szansą dla zrównoważonej produkcji i zdrowia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agroekosystemów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” (Akronim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HoloBIOme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) finansowany ze środków budżetu państwa w ramach programu Ministra Nauki i Szkolnictwa Wyższego pod nazwą „Nauka dla Społeczeństwa II”         nr projektu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NdS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-II/SP/0263/2024/01”</w:t>
      </w:r>
    </w:p>
    <w:p w14:paraId="76A725A3" w14:textId="77777777" w:rsidR="008353F5" w:rsidRPr="008353F5" w:rsidRDefault="008353F5" w:rsidP="008353F5">
      <w:pPr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•</w:t>
      </w: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ab/>
        <w:t>Projekt pt. „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Innovative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practices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,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tools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and products to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boost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soil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fertility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and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peat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substitution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in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horticultural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crops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” (Akronim: SPIN-FERT) (nr umowy: Project 101157265 — SPIN-FERT) realizowanego w ramach Programu Horyzont Europa</w:t>
      </w:r>
    </w:p>
    <w:p w14:paraId="29685C5B" w14:textId="055BCA57" w:rsidR="000A463A" w:rsidRDefault="008353F5" w:rsidP="008353F5">
      <w:pPr>
        <w:jc w:val="both"/>
        <w:rPr>
          <w:rFonts w:ascii="Times New Roman" w:eastAsia="Verdana" w:hAnsi="Times New Roman"/>
          <w:i/>
          <w:sz w:val="20"/>
        </w:rPr>
      </w:pP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•</w:t>
      </w:r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ab/>
        <w:t xml:space="preserve">Projekt pt. „Uprawy współrzędne roślin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bobowatych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i zbóż na rzecz zrównoważonego rolnictwa w Europie (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Legume-cereal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intercropping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for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sustainable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agriculture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across</w:t>
      </w:r>
      <w:proofErr w:type="spellEnd"/>
      <w:r w:rsidRPr="008353F5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 xml:space="preserve"> Europe)” (Akronim: LEGUMINOSE) (nr umowy: Project 101082289 - LEGUMINOSE) realizowany w ramach Programu Horyzont Europa</w:t>
      </w:r>
    </w:p>
    <w:p w14:paraId="23ABE681" w14:textId="77777777" w:rsidR="000A463A" w:rsidRPr="00C557CB" w:rsidRDefault="000A463A" w:rsidP="00C0659D">
      <w:pPr>
        <w:jc w:val="both"/>
        <w:rPr>
          <w:rFonts w:ascii="Times New Roman" w:eastAsia="Verdana" w:hAnsi="Times New Roman"/>
          <w:i/>
          <w:sz w:val="20"/>
        </w:rPr>
      </w:pPr>
    </w:p>
    <w:p w14:paraId="689D12CC" w14:textId="3DF9703C" w:rsidR="004B0A95" w:rsidRDefault="00E274AE" w:rsidP="00C807DE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C807DE">
        <w:rPr>
          <w:rFonts w:ascii="Times New Roman" w:eastAsia="Verdana" w:hAnsi="Times New Roman"/>
        </w:rPr>
        <w:t>6</w:t>
      </w:r>
      <w:r w:rsidR="0082496A" w:rsidRPr="00C557CB">
        <w:rPr>
          <w:rFonts w:ascii="Times New Roman" w:eastAsia="Verdana" w:hAnsi="Times New Roman"/>
        </w:rPr>
        <w:t xml:space="preserve"> r. poz. </w:t>
      </w:r>
      <w:r w:rsidR="00C807DE">
        <w:rPr>
          <w:rFonts w:ascii="Times New Roman" w:eastAsia="Verdana" w:hAnsi="Times New Roman"/>
        </w:rPr>
        <w:t>793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14B6955E" w14:textId="77777777" w:rsidR="000A463A" w:rsidRDefault="000A463A" w:rsidP="00934581">
      <w:pPr>
        <w:rPr>
          <w:rFonts w:ascii="Times New Roman" w:eastAsia="Verdana" w:hAnsi="Times New Roman"/>
          <w:b/>
          <w:u w:val="single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2" w:name="_Hlk228352473"/>
    </w:p>
    <w:p w14:paraId="405E4B93" w14:textId="3E313FF3" w:rsidR="00E274AE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3" w:name="_Hlk164852805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8353F5">
        <w:rPr>
          <w:rFonts w:ascii="Times New Roman" w:hAnsi="Times New Roman" w:cs="Times New Roman"/>
          <w:b/>
          <w:sz w:val="22"/>
          <w:szCs w:val="22"/>
        </w:rPr>
        <w:t>1</w:t>
      </w:r>
    </w:p>
    <w:p w14:paraId="026F3595" w14:textId="002D5DE0" w:rsidR="008353F5" w:rsidRDefault="00934581" w:rsidP="008353F5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Kompania Elektroniczna Sp. z o.o.</w:t>
      </w:r>
    </w:p>
    <w:p w14:paraId="61EAFB6C" w14:textId="29358DAE" w:rsidR="002321AA" w:rsidRPr="00934581" w:rsidRDefault="00934581" w:rsidP="00934581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Żwirowa 63, Puchały, 05-090 Raszyn, Polska</w:t>
      </w:r>
      <w:bookmarkEnd w:id="3"/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6749"/>
        <w:gridCol w:w="2835"/>
      </w:tblGrid>
      <w:tr w:rsidR="00E274AE" w:rsidRPr="00C557CB" w14:paraId="0DA3F747" w14:textId="77777777" w:rsidTr="00934581">
        <w:trPr>
          <w:trHeight w:val="282"/>
        </w:trPr>
        <w:tc>
          <w:tcPr>
            <w:tcW w:w="6749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2835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934581">
        <w:trPr>
          <w:trHeight w:val="201"/>
        </w:trPr>
        <w:tc>
          <w:tcPr>
            <w:tcW w:w="6749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2835" w:type="dxa"/>
            <w:shd w:val="clear" w:color="auto" w:fill="auto"/>
          </w:tcPr>
          <w:p w14:paraId="77E997D6" w14:textId="39930F2A" w:rsidR="00E274AE" w:rsidRPr="00C557CB" w:rsidRDefault="00934581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5 783,40 PLN</w:t>
            </w:r>
          </w:p>
        </w:tc>
      </w:tr>
      <w:tr w:rsidR="00E274AE" w:rsidRPr="00C557CB" w14:paraId="0E045151" w14:textId="77777777" w:rsidTr="00934581">
        <w:tc>
          <w:tcPr>
            <w:tcW w:w="6749" w:type="dxa"/>
          </w:tcPr>
          <w:p w14:paraId="6CEDA932" w14:textId="4A98A9C7" w:rsidR="00E274AE" w:rsidRPr="00C557CB" w:rsidRDefault="003640C4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</w:t>
            </w:r>
            <w:r w:rsidR="008353F5">
              <w:rPr>
                <w:rFonts w:ascii="Times New Roman" w:hAnsi="Times New Roman" w:cs="Times New Roman"/>
                <w:sz w:val="22"/>
                <w:szCs w:val="22"/>
              </w:rPr>
              <w:t xml:space="preserve"> producenta </w:t>
            </w:r>
            <w:r w:rsidR="008353F5" w:rsidRPr="008353F5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na zewnętrzny dysk SSD 4TB – 2 szt.</w:t>
            </w:r>
          </w:p>
        </w:tc>
        <w:tc>
          <w:tcPr>
            <w:tcW w:w="2835" w:type="dxa"/>
            <w:shd w:val="clear" w:color="auto" w:fill="auto"/>
          </w:tcPr>
          <w:p w14:paraId="7480D8A6" w14:textId="4B5223D5" w:rsidR="00E274AE" w:rsidRPr="00C557CB" w:rsidRDefault="00934581" w:rsidP="00C807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 miesięcy</w:t>
            </w:r>
          </w:p>
        </w:tc>
      </w:tr>
      <w:tr w:rsidR="008353F5" w:rsidRPr="00C557CB" w14:paraId="012EBB68" w14:textId="77777777" w:rsidTr="00934581">
        <w:tc>
          <w:tcPr>
            <w:tcW w:w="6749" w:type="dxa"/>
          </w:tcPr>
          <w:p w14:paraId="6B8221F7" w14:textId="3982830A" w:rsidR="008353F5" w:rsidRDefault="008353F5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2835" w:type="dxa"/>
            <w:shd w:val="clear" w:color="auto" w:fill="auto"/>
          </w:tcPr>
          <w:p w14:paraId="7A5DF28B" w14:textId="3D5DE9C9" w:rsidR="008353F5" w:rsidRPr="00C557CB" w:rsidRDefault="00934581" w:rsidP="00C807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  <w:bookmarkEnd w:id="2"/>
    </w:tbl>
    <w:p w14:paraId="1CDF31CE" w14:textId="77777777" w:rsidR="000A463A" w:rsidRDefault="000A463A" w:rsidP="00934581">
      <w:pPr>
        <w:rPr>
          <w:rFonts w:ascii="Times New Roman" w:hAnsi="Times New Roman" w:cs="Times New Roman"/>
          <w:sz w:val="22"/>
          <w:szCs w:val="22"/>
        </w:rPr>
      </w:pPr>
    </w:p>
    <w:p w14:paraId="39865BA4" w14:textId="77777777" w:rsidR="000A463A" w:rsidRDefault="000A463A" w:rsidP="00C807DE">
      <w:pPr>
        <w:ind w:firstLine="5670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0A463A" w:rsidRDefault="00E274AE" w:rsidP="00C807DE">
      <w:pPr>
        <w:ind w:firstLine="5670"/>
        <w:jc w:val="center"/>
        <w:rPr>
          <w:rFonts w:ascii="Times New Roman" w:hAnsi="Times New Roman" w:cs="Times New Roman"/>
          <w:szCs w:val="22"/>
        </w:rPr>
      </w:pPr>
      <w:r w:rsidRPr="000A463A">
        <w:rPr>
          <w:rFonts w:ascii="Times New Roman" w:hAnsi="Times New Roman" w:cs="Times New Roman"/>
          <w:szCs w:val="22"/>
        </w:rPr>
        <w:t>Kierownik Zamawiającego,</w:t>
      </w:r>
    </w:p>
    <w:sectPr w:rsidR="00E22F9F" w:rsidRPr="000A463A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4E61DE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7B625A"/>
    <w:multiLevelType w:val="hybridMultilevel"/>
    <w:tmpl w:val="09C6523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C1D622D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5C822708"/>
    <w:multiLevelType w:val="hybridMultilevel"/>
    <w:tmpl w:val="E0A01AD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8"/>
  </w:num>
  <w:num w:numId="12">
    <w:abstractNumId w:val="4"/>
  </w:num>
  <w:num w:numId="13">
    <w:abstractNumId w:val="10"/>
  </w:num>
  <w:num w:numId="14">
    <w:abstractNumId w:val="25"/>
  </w:num>
  <w:num w:numId="15">
    <w:abstractNumId w:val="5"/>
  </w:num>
  <w:num w:numId="16">
    <w:abstractNumId w:val="17"/>
  </w:num>
  <w:num w:numId="17">
    <w:abstractNumId w:val="23"/>
  </w:num>
  <w:num w:numId="18">
    <w:abstractNumId w:val="31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6"/>
  </w:num>
  <w:num w:numId="24">
    <w:abstractNumId w:val="29"/>
  </w:num>
  <w:num w:numId="25">
    <w:abstractNumId w:val="27"/>
  </w:num>
  <w:num w:numId="26">
    <w:abstractNumId w:val="21"/>
  </w:num>
  <w:num w:numId="27">
    <w:abstractNumId w:val="3"/>
  </w:num>
  <w:num w:numId="28">
    <w:abstractNumId w:val="12"/>
  </w:num>
  <w:num w:numId="29">
    <w:abstractNumId w:val="30"/>
  </w:num>
  <w:num w:numId="30">
    <w:abstractNumId w:val="2"/>
  </w:num>
  <w:num w:numId="31">
    <w:abstractNumId w:val="2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0A463A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640C4"/>
    <w:rsid w:val="003B57DC"/>
    <w:rsid w:val="00403C58"/>
    <w:rsid w:val="00442617"/>
    <w:rsid w:val="00444169"/>
    <w:rsid w:val="004A4ACB"/>
    <w:rsid w:val="004B0A95"/>
    <w:rsid w:val="004B4871"/>
    <w:rsid w:val="004E61DE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51AA3"/>
    <w:rsid w:val="007B72D5"/>
    <w:rsid w:val="007C3D84"/>
    <w:rsid w:val="0081560E"/>
    <w:rsid w:val="0082496A"/>
    <w:rsid w:val="008353F5"/>
    <w:rsid w:val="00865B21"/>
    <w:rsid w:val="0089524A"/>
    <w:rsid w:val="008B16C6"/>
    <w:rsid w:val="008C55A7"/>
    <w:rsid w:val="00934581"/>
    <w:rsid w:val="0095487A"/>
    <w:rsid w:val="00954E93"/>
    <w:rsid w:val="00961781"/>
    <w:rsid w:val="009A01CB"/>
    <w:rsid w:val="009A58E1"/>
    <w:rsid w:val="009D1569"/>
    <w:rsid w:val="009E7740"/>
    <w:rsid w:val="009F26F2"/>
    <w:rsid w:val="00A056AF"/>
    <w:rsid w:val="00A219A7"/>
    <w:rsid w:val="00B173F6"/>
    <w:rsid w:val="00B35DDA"/>
    <w:rsid w:val="00B84F0A"/>
    <w:rsid w:val="00BA562E"/>
    <w:rsid w:val="00BC36CC"/>
    <w:rsid w:val="00BF3AF6"/>
    <w:rsid w:val="00C0659D"/>
    <w:rsid w:val="00C557CB"/>
    <w:rsid w:val="00C807DE"/>
    <w:rsid w:val="00D13B2A"/>
    <w:rsid w:val="00D154B4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2D0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5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1643C-10EB-430C-B8B8-DDCF8E277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20</cp:revision>
  <cp:lastPrinted>2026-05-12T11:24:00Z</cp:lastPrinted>
  <dcterms:created xsi:type="dcterms:W3CDTF">2025-02-04T09:27:00Z</dcterms:created>
  <dcterms:modified xsi:type="dcterms:W3CDTF">2026-08-12T10:35:00Z</dcterms:modified>
  <dc:language>pl-PL</dc:language>
</cp:coreProperties>
</file>