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8AAEE" w14:textId="77777777" w:rsidR="00A92F87" w:rsidRPr="00A92F87" w:rsidRDefault="00A92F87" w:rsidP="00A92F87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A-2401-29/2026</w:t>
      </w:r>
    </w:p>
    <w:p w14:paraId="37225FED" w14:textId="77777777" w:rsidR="00A92F87" w:rsidRPr="00A92F87" w:rsidRDefault="00A92F87" w:rsidP="00A92F87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3CC6DD7E" w14:textId="77777777" w:rsidR="00A92F87" w:rsidRPr="00A92F87" w:rsidRDefault="00A92F87" w:rsidP="00A92F87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21.05.2026 r.</w:t>
      </w:r>
    </w:p>
    <w:p w14:paraId="342BEECF" w14:textId="77777777" w:rsidR="00A92F87" w:rsidRPr="00A92F87" w:rsidRDefault="00A92F87" w:rsidP="00A92F87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4755258" w14:textId="77777777" w:rsidR="00A92F87" w:rsidRPr="00A92F87" w:rsidRDefault="00A92F87" w:rsidP="00A92F87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3E4B6F5" w14:textId="77777777" w:rsidR="00A92F87" w:rsidRPr="00A92F87" w:rsidRDefault="00A92F87" w:rsidP="00A92F87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284BCFAA" w14:textId="77777777" w:rsidR="00A92F87" w:rsidRPr="00A92F87" w:rsidRDefault="00A92F87" w:rsidP="00A92F87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7F6A6D91" w14:textId="77777777" w:rsidR="00A92F87" w:rsidRPr="00A92F87" w:rsidRDefault="00A92F87" w:rsidP="00A92F87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UNIEWAŻNIENIU POSTĘPOWANIA W ZAKRESIE CZĘŚCI 2</w:t>
      </w:r>
    </w:p>
    <w:p w14:paraId="30FA5873" w14:textId="77777777" w:rsidR="00A92F87" w:rsidRPr="00A92F87" w:rsidRDefault="00A92F87" w:rsidP="00A92F87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0F200886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bookmarkStart w:id="0" w:name="_Hlk200625896"/>
      <w:r w:rsidRPr="00A92F87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>Dostawa odczynników chemicznych i materiałów laboratoryjnych na rzecz Instytutu Agrofizyki im. Bohdana Dobrzańskiego Polskiej Akademii Nauk w Lublinie – 4 części</w:t>
      </w:r>
    </w:p>
    <w:bookmarkEnd w:id="0"/>
    <w:p w14:paraId="5AF3C0DD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543AC35D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6D65A1E5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A92F87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Źródła finansowania:</w:t>
      </w:r>
    </w:p>
    <w:p w14:paraId="6F00C999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</w:pPr>
      <w:r w:rsidRPr="00A92F87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Projekt pt. „Innovative practices, tools and products to boost soil fertility and peat substitution in horticultural crops” (Akronim: SPIN-FERT) (nr umowy: Project 101157265 — SPIN-FERT) realizowany w ramach Programu Horyzont Europa</w:t>
      </w:r>
    </w:p>
    <w:p w14:paraId="0C42D2B8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</w:pPr>
    </w:p>
    <w:p w14:paraId="7A9A921D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A92F87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Projekt pt. "Ocena przydatności hydrożelu na bazie ligniny do ochrony gleb polskich przed zmianami klimatycznymi </w:t>
      </w:r>
      <w:r w:rsidRPr="00A92F87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br/>
        <w:t>i zanieczyszczeniem, ProtectSoil, BNI/PST/2023/1/00108/U/00001, Narodowa Agencja Wymiany Akademickiej"</w:t>
      </w:r>
    </w:p>
    <w:p w14:paraId="16E4685C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</w:p>
    <w:p w14:paraId="538454C8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A92F87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Projekt pt. „Uprawy współrzędne roślin bobowatych i zbóż na rzecz zrównoważonego rolnictwa w Europie (Legume-cereal intercropping for sustainable agriculture across Europe)” (Akronim: LEGUMINOSE) (nr umowy: Project 101082289 - LEGUMINOSE) realizowany w ramach Programu Horyzont Europa</w:t>
      </w:r>
    </w:p>
    <w:p w14:paraId="16B561D0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47762448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</w:t>
      </w:r>
      <w:r w:rsidRPr="00A92F8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br/>
        <w:t xml:space="preserve">w Lublinie, działając na podstawie art. 260 ust. 1 i 2 ustawy z dnia 11 września 2019 r. Prawo zamówień publicznych </w:t>
      </w:r>
      <w:r w:rsidRPr="00A92F8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>(Dz.U. z 2024 r. poz. 1320 z późn. zm.)</w:t>
      </w:r>
      <w:r w:rsidRPr="00A92F8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, zwanej dalej ustawą Pzp, niniejszym informuje</w:t>
      </w:r>
      <w:r w:rsidRPr="00A92F8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A92F8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br/>
      </w:r>
      <w:r w:rsidRPr="00A92F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o</w:t>
      </w:r>
      <w:r w:rsidRPr="00A92F87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A92F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unieważnieniu postępowania o udzielenie zamówienia publicznego „</w:t>
      </w:r>
      <w:r w:rsidRPr="00A92F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pl-PL"/>
        </w:rPr>
        <w:t>Dostawa odczynników chemicznych i materiałów laboratoryjnych na rzecz Instytutu Agrofizyki im. Bohdana Dobrzańskiego Polskiej Akademii Nauk w Lublinie – 4 części”</w:t>
      </w:r>
      <w:r w:rsidRPr="00A92F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A92F8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w zakresie części 2 „</w:t>
      </w:r>
      <w:r w:rsidRPr="00A92F8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pl-PL"/>
        </w:rPr>
        <w:t>Dostawa materiałów laboratoryjnych według katalogu GENOPLAST”</w:t>
      </w:r>
      <w:r w:rsidRPr="00A92F8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.</w:t>
      </w:r>
    </w:p>
    <w:p w14:paraId="1A5AAF15" w14:textId="77777777" w:rsidR="00A92F87" w:rsidRPr="00A92F87" w:rsidRDefault="00A92F87" w:rsidP="00A92F87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3FB72B3" w14:textId="77777777" w:rsidR="00A92F87" w:rsidRPr="00A92F87" w:rsidRDefault="00A92F87" w:rsidP="00A92F87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  <w:r w:rsidRPr="00A92F87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  <w:t>Uzasadnienie prawne:</w:t>
      </w:r>
    </w:p>
    <w:p w14:paraId="006C0E1B" w14:textId="77777777" w:rsidR="00A92F87" w:rsidRPr="00A92F87" w:rsidRDefault="00A92F87" w:rsidP="00A92F87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</w:p>
    <w:p w14:paraId="4C65C373" w14:textId="77777777" w:rsidR="00A92F87" w:rsidRPr="00A92F87" w:rsidRDefault="00A92F87" w:rsidP="00A92F87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Podstawą prawną unieważnienia postępowania jest art. 255 pkt 7 ustawy Pzp w związku z art. 266 ustawy Pzp stanowiący, że </w:t>
      </w:r>
      <w:r w:rsidRPr="00A92F87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val="hu-HU" w:eastAsia="hu-HU" w:bidi="ar-SA"/>
        </w:rPr>
        <w:t>Zamawiający unieważnia postępowanie o udzielenie zamówienia, jeżeli wykonawca nie wniósł wymaganego zabezpieczenia należytego wykonania umowy lub uchylił się od zawarcia umowy w sprawie zamówienia publicznego z uwzględnieniem art. 263.</w:t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770801F8" w14:textId="77777777" w:rsidR="00A92F87" w:rsidRPr="00A92F87" w:rsidRDefault="00A92F87" w:rsidP="00A92F87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094081AE" w14:textId="77777777" w:rsidR="00A92F87" w:rsidRPr="00A92F87" w:rsidRDefault="00A92F87" w:rsidP="00A92F87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0ABBA9FC" w14:textId="77777777" w:rsidR="00A92F87" w:rsidRPr="00A92F87" w:rsidRDefault="00A92F87" w:rsidP="00A92F87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</w:pPr>
      <w:r w:rsidRPr="00A92F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  <w:t>Uzasadnienie faktyczne:</w:t>
      </w:r>
    </w:p>
    <w:p w14:paraId="5C74DDBF" w14:textId="77777777" w:rsidR="00A92F87" w:rsidRPr="00A92F87" w:rsidRDefault="00A92F87" w:rsidP="00A92F87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0A6BC0E1" w14:textId="23B0540D" w:rsidR="00A92F87" w:rsidRPr="00A92F87" w:rsidRDefault="00A92F87" w:rsidP="00A92F87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W niniejszym postępowaniu na część 2 zamówienia Wykonawca Genoplast Biotech S.A., </w:t>
      </w: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  <w:t xml:space="preserve">ul. Brzozowa 8, 83-200 Rokocin, Polska, którego oferta została wybrana jako najkorzystniejsza, przesłał Zamawiającemu w dniu </w:t>
      </w:r>
      <w:r w:rsidR="007612D4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21</w:t>
      </w: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.05.2026 r. </w:t>
      </w:r>
      <w:r w:rsidR="007612D4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pismo</w:t>
      </w: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, w którym </w:t>
      </w:r>
      <w:r w:rsidR="00C94935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oświadcza, że odstępuje od podpisania</w:t>
      </w: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 umowy na część 2 niniejszego zamówienia, co jest jednoznaczne </w:t>
      </w: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  <w:t xml:space="preserve">z uchyleniem się od zawarcia umowy, o którym mowa w art. 263 ustawy Pzp. </w:t>
      </w:r>
    </w:p>
    <w:p w14:paraId="62D33F11" w14:textId="77777777" w:rsidR="00A92F87" w:rsidRPr="00A92F87" w:rsidRDefault="00A92F87" w:rsidP="00A92F87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5D276C61" w14:textId="14FBB476" w:rsidR="00A92F87" w:rsidRPr="00A92F87" w:rsidRDefault="00A92F87" w:rsidP="00A92F87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Uchylenie się Wykonawcy od zawarcia umowy w sprawie zamówienia publicznego stanowi zgodnie z przepisem art. 255 ust. 7 ustawy Pzp samoistną przesłankę do unieważnienia postępowania. </w:t>
      </w:r>
      <w:r w:rsidR="00D569D0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</w: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W związku z powyższym Zamawiający postanowił jak na wstępie.</w:t>
      </w:r>
    </w:p>
    <w:p w14:paraId="4C75B315" w14:textId="77777777" w:rsidR="00A92F87" w:rsidRPr="00A92F87" w:rsidRDefault="00A92F87" w:rsidP="00A92F87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5A641168" w14:textId="77777777" w:rsidR="00A92F87" w:rsidRPr="00A92F87" w:rsidRDefault="00A92F87" w:rsidP="00A92F87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lastRenderedPageBreak/>
        <w:t>Wobec okoliczności opisanych powyżej, Zamawiający unieważnia niniejsze postępowanie na podstawie art. 255 pkt 7 ustawy Pzp.</w:t>
      </w:r>
    </w:p>
    <w:p w14:paraId="4BFCA862" w14:textId="77777777" w:rsidR="00A92F87" w:rsidRPr="00A92F87" w:rsidRDefault="00A92F87" w:rsidP="00A92F87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A92F87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  <w:bookmarkStart w:id="1" w:name="_Hlk166846630"/>
    </w:p>
    <w:p w14:paraId="36D49D21" w14:textId="77777777" w:rsidR="00A92F87" w:rsidRPr="00A92F87" w:rsidRDefault="00A92F87" w:rsidP="00A92F87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159CD98D" w14:textId="77777777" w:rsidR="00A92F87" w:rsidRPr="00A92F87" w:rsidRDefault="00A92F87" w:rsidP="00A92F87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D52B28A" w14:textId="77777777" w:rsidR="00A92F87" w:rsidRPr="00A92F87" w:rsidRDefault="00A92F87" w:rsidP="00A92F87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A92F87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bookmarkEnd w:id="1"/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77CAAA41" w14:textId="77777777" w:rsidR="00EA7062" w:rsidRPr="00EA7062" w:rsidRDefault="00EA7062" w:rsidP="00EA7062">
      <w:pPr>
        <w:rPr>
          <w:rFonts w:hint="eastAsia"/>
          <w:lang w:val="en-US"/>
        </w:rPr>
      </w:pPr>
    </w:p>
    <w:p w14:paraId="34F274F4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7612D4"/>
    <w:rsid w:val="0081560E"/>
    <w:rsid w:val="0095487A"/>
    <w:rsid w:val="00A219A7"/>
    <w:rsid w:val="00A92F87"/>
    <w:rsid w:val="00C94935"/>
    <w:rsid w:val="00D13B2A"/>
    <w:rsid w:val="00D569D0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6</cp:revision>
  <cp:lastPrinted>2026-05-21T08:44:00Z</cp:lastPrinted>
  <dcterms:created xsi:type="dcterms:W3CDTF">2026-05-21T07:38:00Z</dcterms:created>
  <dcterms:modified xsi:type="dcterms:W3CDTF">2026-05-21T11:16:00Z</dcterms:modified>
  <dc:language>pl-PL</dc:language>
</cp:coreProperties>
</file>