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C43DC" w14:textId="77777777" w:rsidR="007D33CB" w:rsidRDefault="007D33CB" w:rsidP="007D33CB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</w:p>
    <w:p w14:paraId="72F9AF95" w14:textId="7379D94F" w:rsidR="007D33CB" w:rsidRPr="007D33CB" w:rsidRDefault="007D33CB" w:rsidP="007D33CB">
      <w:pPr>
        <w:widowControl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7D33CB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A-2401-2</w:t>
      </w:r>
      <w:r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7</w:t>
      </w:r>
      <w:r w:rsidRPr="007D33CB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>/2026</w:t>
      </w:r>
      <w:r w:rsidRPr="007D33CB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7D33CB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7D33CB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7D33CB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7D33CB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  <w:t xml:space="preserve">                        </w:t>
      </w:r>
      <w:r w:rsidRPr="007D33CB"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  <w:tab/>
      </w:r>
      <w:r w:rsidRPr="007D33CB">
        <w:rPr>
          <w:rFonts w:ascii="Times New Roman" w:eastAsia="Times New Roman" w:hAnsi="Times New Roman" w:cs="Times New Roman"/>
          <w:color w:val="auto"/>
          <w:lang w:val="hu-HU" w:eastAsia="hu-HU" w:bidi="ar-SA"/>
        </w:rPr>
        <w:t>Lublin, dnia 05.05.2026 r.</w:t>
      </w:r>
    </w:p>
    <w:p w14:paraId="6FD1DE56" w14:textId="77777777" w:rsidR="007D33CB" w:rsidRPr="007D33CB" w:rsidRDefault="007D33CB" w:rsidP="007D33CB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0"/>
          <w:szCs w:val="20"/>
          <w:lang w:val="hu-HU" w:eastAsia="hu-HU" w:bidi="ar-SA"/>
        </w:rPr>
      </w:pPr>
    </w:p>
    <w:p w14:paraId="614B8925" w14:textId="77777777" w:rsidR="007D33CB" w:rsidRPr="007D33CB" w:rsidRDefault="007D33CB" w:rsidP="007D33CB">
      <w:pPr>
        <w:widowControl/>
        <w:overflowPunct/>
        <w:rPr>
          <w:rFonts w:ascii="Times New Roman" w:eastAsia="Times New Roman" w:hAnsi="Times New Roman" w:cs="Times New Roman"/>
          <w:b/>
          <w:color w:val="auto"/>
          <w:lang w:val="hu-HU" w:eastAsia="hu-HU" w:bidi="ar-SA"/>
        </w:rPr>
      </w:pPr>
    </w:p>
    <w:p w14:paraId="29D92CAE" w14:textId="77777777" w:rsidR="007D33CB" w:rsidRPr="007D33CB" w:rsidRDefault="007D33CB" w:rsidP="007D33CB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0B93D9B1" w14:textId="77777777" w:rsidR="007D33CB" w:rsidRPr="007D33CB" w:rsidRDefault="007D33CB" w:rsidP="007D33CB">
      <w:pPr>
        <w:widowControl/>
        <w:overflowPunct/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</w:pPr>
    </w:p>
    <w:p w14:paraId="421323E8" w14:textId="77777777" w:rsidR="007D33CB" w:rsidRPr="007D33CB" w:rsidRDefault="007D33CB" w:rsidP="007D33CB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</w:pPr>
      <w:r w:rsidRPr="007D33CB">
        <w:rPr>
          <w:rFonts w:ascii="Times New Roman" w:eastAsia="Times New Roman" w:hAnsi="Times New Roman" w:cs="Times New Roman"/>
          <w:b/>
          <w:color w:val="auto"/>
          <w:lang w:val="hu-HU" w:eastAsia="pl-PL" w:bidi="ar-SA"/>
        </w:rPr>
        <w:t>INFORMACJA O UNIEWAŻNIENIU POSTĘPOWANIA</w:t>
      </w:r>
    </w:p>
    <w:p w14:paraId="7355557E" w14:textId="77777777" w:rsidR="007D33CB" w:rsidRPr="007D33CB" w:rsidRDefault="007D33CB" w:rsidP="007D33CB">
      <w:pPr>
        <w:overflowPunct/>
        <w:spacing w:line="259" w:lineRule="auto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7D33CB">
        <w:rPr>
          <w:rFonts w:ascii="Times New Roman" w:eastAsia="Times New Roman" w:hAnsi="Times New Roman" w:cs="Times New Roman"/>
          <w:color w:val="auto"/>
          <w:sz w:val="20"/>
          <w:szCs w:val="20"/>
          <w:lang w:eastAsia="pl-PL" w:bidi="ar-SA"/>
        </w:rPr>
        <w:t>w postępowaniu o udzielenie zamówienia publicznego w trybie podstawowym bez przeprowadzenia negocjacji pn.:</w:t>
      </w:r>
      <w:r w:rsidRPr="007D33CB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</w:t>
      </w:r>
    </w:p>
    <w:p w14:paraId="2BBDB74A" w14:textId="77777777" w:rsidR="007D33CB" w:rsidRPr="007D33CB" w:rsidRDefault="007D33CB" w:rsidP="007D33CB">
      <w:pPr>
        <w:rPr>
          <w:rFonts w:ascii="Times New Roman" w:eastAsia="Microsoft Sans Serif" w:hAnsi="Times New Roman" w:cs="Times New Roman"/>
          <w:b/>
          <w:color w:val="000000"/>
          <w:lang w:eastAsia="pl-PL" w:bidi="pl-PL"/>
        </w:rPr>
      </w:pPr>
      <w:r w:rsidRPr="007D33CB">
        <w:rPr>
          <w:rFonts w:ascii="Times New Roman" w:eastAsia="Microsoft Sans Serif" w:hAnsi="Times New Roman" w:cs="Times New Roman"/>
          <w:b/>
          <w:bCs/>
          <w:color w:val="000000"/>
          <w:lang w:eastAsia="pl-PL" w:bidi="pl-PL"/>
        </w:rPr>
        <w:t>Dostawa odczynników chemicznych i laboratoryjnych według katalogu BIOMAXIMA na rzecz Instytutu Agrofizyki im. Bohdana Dobrzańskiego Polskiej Akademii Nauk w Lublinie</w:t>
      </w:r>
    </w:p>
    <w:p w14:paraId="282D56BE" w14:textId="77777777" w:rsidR="007D33CB" w:rsidRPr="007D33CB" w:rsidRDefault="007D33CB" w:rsidP="007D33CB">
      <w:pPr>
        <w:ind w:left="-142"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</w:p>
    <w:p w14:paraId="6E658E16" w14:textId="77777777" w:rsidR="007D33CB" w:rsidRPr="007D33CB" w:rsidRDefault="007D33CB" w:rsidP="007D33CB">
      <w:pPr>
        <w:ind w:left="-142"/>
        <w:rPr>
          <w:rFonts w:ascii="Times New Roman" w:eastAsia="Microsoft Sans Serif" w:hAnsi="Times New Roman" w:cs="Times New Roman"/>
          <w:snapToGrid w:val="0"/>
          <w:color w:val="000000"/>
          <w:sz w:val="20"/>
          <w:szCs w:val="20"/>
          <w:lang w:eastAsia="pl-PL" w:bidi="pl-PL"/>
        </w:rPr>
      </w:pPr>
    </w:p>
    <w:p w14:paraId="4908E4BE" w14:textId="77777777" w:rsidR="007D33CB" w:rsidRPr="007D33CB" w:rsidRDefault="007D33CB" w:rsidP="007D33CB">
      <w:pPr>
        <w:overflowPunct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</w:pPr>
      <w:r w:rsidRPr="007D33CB">
        <w:rPr>
          <w:rFonts w:ascii="Times New Roman" w:eastAsia="Microsoft Sans Serif" w:hAnsi="Times New Roman" w:cs="Times New Roman"/>
          <w:i/>
          <w:snapToGrid w:val="0"/>
          <w:color w:val="000000"/>
          <w:sz w:val="20"/>
          <w:szCs w:val="20"/>
          <w:lang w:eastAsia="pl-PL" w:bidi="pl-PL"/>
        </w:rPr>
        <w:t>Źródła finansowania:</w:t>
      </w:r>
    </w:p>
    <w:p w14:paraId="753C2583" w14:textId="77777777" w:rsidR="007D33CB" w:rsidRPr="007D33CB" w:rsidRDefault="007D33CB" w:rsidP="007D33CB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</w:pPr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Projekt pt. „Innovative practices, tools and products to boost soil fertility and peat substitution in horticultural crops” (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: SPIN-FERT) (nr umowy: Project 101157265 — SPIN-FERT) realizowany w ramach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Europa</w:t>
      </w:r>
    </w:p>
    <w:p w14:paraId="1F78004A" w14:textId="77777777" w:rsidR="007D33CB" w:rsidRPr="007D33CB" w:rsidRDefault="007D33CB" w:rsidP="007D33CB">
      <w:pPr>
        <w:overflowPunct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</w:pPr>
    </w:p>
    <w:p w14:paraId="59AFC75C" w14:textId="77777777" w:rsidR="007D33CB" w:rsidRPr="007D33CB" w:rsidRDefault="007D33CB" w:rsidP="007D33CB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</w:pPr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Projekt pt. „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Uprawy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współrzędne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roślin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bobowatych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i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zbóż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na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rzecz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zrównoważonego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rolnictwa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w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Europie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(Legume-cereal intercropping for sustainable agriculture across Europe)” (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Akronim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: LEGUMINOSE) </w:t>
      </w:r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br/>
        <w:t xml:space="preserve">(nr umowy: Project 101082289 - LEGUMINOSE) realizowany w ramach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Programu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>Horyzont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  <w:t xml:space="preserve"> Europa</w:t>
      </w:r>
    </w:p>
    <w:p w14:paraId="47800244" w14:textId="77777777" w:rsidR="007D33CB" w:rsidRPr="007D33CB" w:rsidRDefault="007D33CB" w:rsidP="007D33CB">
      <w:pPr>
        <w:overflowPunct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val="en-GB" w:eastAsia="pl-PL" w:bidi="pl-PL"/>
        </w:rPr>
      </w:pPr>
    </w:p>
    <w:p w14:paraId="14E3CF7C" w14:textId="77777777" w:rsidR="007D33CB" w:rsidRPr="007D33CB" w:rsidRDefault="007D33CB" w:rsidP="007D33CB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</w:pPr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 xml:space="preserve">Projekt pt. „Interakcje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>mikrolistków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 xml:space="preserve"> i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>mikrobiomów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 xml:space="preserve"> jako funkcjonalne regulatory ich jakości, odporności </w:t>
      </w:r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br/>
        <w:t xml:space="preserve">i trwałości – studium przypadku dla wybranych ziół (kolendra, bazylia) i warzyw (rzodkiewka, burak) </w:t>
      </w:r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br/>
        <w:t>w odpowiedzi na zmiany klimatu” (Akronim MICROGREENS) (nr projektu badawczego 2022/45/B/NZ9/04254) realizowany w ramach konkursu OPUS-23 finansowanego przez Narodowe Centrum Nauki</w:t>
      </w:r>
    </w:p>
    <w:p w14:paraId="029B874A" w14:textId="77777777" w:rsidR="007D33CB" w:rsidRPr="007D33CB" w:rsidRDefault="007D33CB" w:rsidP="007D33CB">
      <w:pPr>
        <w:overflowPunct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</w:pPr>
    </w:p>
    <w:p w14:paraId="23A1E10D" w14:textId="77777777" w:rsidR="007D33CB" w:rsidRPr="007D33CB" w:rsidRDefault="007D33CB" w:rsidP="007D33CB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</w:pPr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 xml:space="preserve">Projekt pt. „Mechanizmy warunkujące przydatność wybranych gatunków grzybów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>entomopatogennych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 xml:space="preserve"> </w:t>
      </w:r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br/>
        <w:t xml:space="preserve">w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>biokontroli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 xml:space="preserve"> - podejście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>multiomiczne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 xml:space="preserve">” (Akronim: </w:t>
      </w:r>
      <w:proofErr w:type="spellStart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>EntomoFung-Omics</w:t>
      </w:r>
      <w:proofErr w:type="spellEnd"/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>, nr umowy UMO-2024/53/B/NZ9/01058) realizowany w ramach konkursu OPUS-27 finansowanego przez Narodowe Centrum Nauki</w:t>
      </w:r>
    </w:p>
    <w:p w14:paraId="144367ED" w14:textId="77777777" w:rsidR="007D33CB" w:rsidRPr="007D33CB" w:rsidRDefault="007D33CB" w:rsidP="007D33CB">
      <w:pPr>
        <w:overflowPunct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</w:pPr>
    </w:p>
    <w:p w14:paraId="78F69C0D" w14:textId="77777777" w:rsidR="007D33CB" w:rsidRPr="007D33CB" w:rsidRDefault="007D33CB" w:rsidP="007D33CB">
      <w:pPr>
        <w:widowControl/>
        <w:numPr>
          <w:ilvl w:val="0"/>
          <w:numId w:val="1"/>
        </w:numPr>
        <w:overflowPunct/>
        <w:jc w:val="both"/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</w:pPr>
      <w:r w:rsidRPr="007D33CB">
        <w:rPr>
          <w:rFonts w:ascii="Times New Roman" w:eastAsia="Microsoft Sans Serif" w:hAnsi="Times New Roman" w:cs="Times New Roman" w:hint="eastAsia"/>
          <w:bCs/>
          <w:i/>
          <w:iCs/>
          <w:snapToGrid w:val="0"/>
          <w:color w:val="000000"/>
          <w:sz w:val="20"/>
          <w:szCs w:val="20"/>
          <w:lang w:eastAsia="pl-PL" w:bidi="pl-PL"/>
        </w:rPr>
        <w:t xml:space="preserve">Projekt pt. </w:t>
      </w:r>
      <w:r w:rsidRPr="007D33CB">
        <w:rPr>
          <w:rFonts w:ascii="Times New Roman" w:eastAsia="Microsoft Sans Serif" w:hAnsi="Times New Roman" w:cs="Times New Roman" w:hint="eastAsia"/>
          <w:bCs/>
          <w:i/>
          <w:iCs/>
          <w:snapToGrid w:val="0"/>
          <w:color w:val="000000"/>
          <w:sz w:val="20"/>
          <w:szCs w:val="20"/>
          <w:lang w:eastAsia="pl-PL" w:bidi="pl-PL"/>
        </w:rPr>
        <w:t>„</w:t>
      </w:r>
      <w:r w:rsidRPr="007D33CB">
        <w:rPr>
          <w:rFonts w:ascii="Times New Roman" w:eastAsia="Microsoft Sans Serif" w:hAnsi="Times New Roman" w:cs="Times New Roman" w:hint="eastAsia"/>
          <w:bCs/>
          <w:i/>
          <w:iCs/>
          <w:snapToGrid w:val="0"/>
          <w:color w:val="000000"/>
          <w:sz w:val="20"/>
          <w:szCs w:val="20"/>
          <w:lang w:eastAsia="pl-PL" w:bidi="pl-PL"/>
        </w:rPr>
        <w:t>Procesy sukcesji ekologicznej konsorcjów grzybów i bakterii biorących udział w rozkładzie drewna w lesie naturalnym</w:t>
      </w:r>
      <w:r w:rsidRPr="007D33CB">
        <w:rPr>
          <w:rFonts w:ascii="Times New Roman" w:eastAsia="Microsoft Sans Serif" w:hAnsi="Times New Roman" w:cs="Times New Roman" w:hint="eastAsia"/>
          <w:bCs/>
          <w:i/>
          <w:iCs/>
          <w:snapToGrid w:val="0"/>
          <w:color w:val="000000"/>
          <w:sz w:val="20"/>
          <w:szCs w:val="20"/>
          <w:lang w:eastAsia="pl-PL" w:bidi="pl-PL"/>
        </w:rPr>
        <w:t>”</w:t>
      </w:r>
      <w:r w:rsidRPr="007D33CB">
        <w:rPr>
          <w:rFonts w:ascii="Times New Roman" w:eastAsia="Microsoft Sans Serif" w:hAnsi="Times New Roman" w:cs="Times New Roman" w:hint="eastAsia"/>
          <w:bCs/>
          <w:i/>
          <w:iCs/>
          <w:snapToGrid w:val="0"/>
          <w:color w:val="000000"/>
          <w:sz w:val="20"/>
          <w:szCs w:val="20"/>
          <w:lang w:eastAsia="pl-PL" w:bidi="pl-PL"/>
        </w:rPr>
        <w:t xml:space="preserve"> (Akronim: SUKCESJA, nr umowy UMO-2025/57/B/NZ8/00811) realizowan</w:t>
      </w:r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t>y</w:t>
      </w:r>
      <w:r w:rsidRPr="007D33CB">
        <w:rPr>
          <w:rFonts w:ascii="Times New Roman" w:eastAsia="Microsoft Sans Serif" w:hAnsi="Times New Roman" w:cs="Times New Roman" w:hint="eastAsia"/>
          <w:bCs/>
          <w:i/>
          <w:iCs/>
          <w:snapToGrid w:val="0"/>
          <w:color w:val="000000"/>
          <w:sz w:val="20"/>
          <w:szCs w:val="20"/>
          <w:lang w:eastAsia="pl-PL" w:bidi="pl-PL"/>
        </w:rPr>
        <w:t xml:space="preserve"> </w:t>
      </w:r>
      <w:r w:rsidRPr="007D33CB">
        <w:rPr>
          <w:rFonts w:ascii="Times New Roman" w:eastAsia="Microsoft Sans Serif" w:hAnsi="Times New Roman" w:cs="Times New Roman"/>
          <w:bCs/>
          <w:i/>
          <w:iCs/>
          <w:snapToGrid w:val="0"/>
          <w:color w:val="000000"/>
          <w:sz w:val="20"/>
          <w:szCs w:val="20"/>
          <w:lang w:eastAsia="pl-PL" w:bidi="pl-PL"/>
        </w:rPr>
        <w:br/>
      </w:r>
      <w:r w:rsidRPr="007D33CB">
        <w:rPr>
          <w:rFonts w:ascii="Times New Roman" w:eastAsia="Microsoft Sans Serif" w:hAnsi="Times New Roman" w:cs="Times New Roman" w:hint="eastAsia"/>
          <w:bCs/>
          <w:i/>
          <w:iCs/>
          <w:snapToGrid w:val="0"/>
          <w:color w:val="000000"/>
          <w:sz w:val="20"/>
          <w:szCs w:val="20"/>
          <w:lang w:eastAsia="pl-PL" w:bidi="pl-PL"/>
        </w:rPr>
        <w:t>w ramach konkursu OPUS-29 finansowanego przez Narodowe Centrum Nauki</w:t>
      </w:r>
    </w:p>
    <w:p w14:paraId="27CD9E54" w14:textId="77777777" w:rsidR="007D33CB" w:rsidRPr="007D33CB" w:rsidRDefault="007D33CB" w:rsidP="007D33CB">
      <w:pPr>
        <w:overflowPunct/>
        <w:jc w:val="both"/>
        <w:rPr>
          <w:rFonts w:ascii="Times New Roman" w:eastAsia="Microsoft Sans Serif" w:hAnsi="Times New Roman" w:cs="Times New Roman"/>
          <w:bCs/>
          <w:i/>
          <w:snapToGrid w:val="0"/>
          <w:color w:val="000000"/>
          <w:sz w:val="18"/>
          <w:szCs w:val="20"/>
          <w:lang w:eastAsia="pl-PL" w:bidi="pl-PL"/>
        </w:rPr>
      </w:pPr>
    </w:p>
    <w:p w14:paraId="163FBCE2" w14:textId="77777777" w:rsidR="007D33CB" w:rsidRPr="007D33CB" w:rsidRDefault="007D33CB" w:rsidP="007D33CB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263DDEB4" w14:textId="77777777" w:rsidR="007D33CB" w:rsidRPr="007D33CB" w:rsidRDefault="007D33CB" w:rsidP="007D33CB">
      <w:pPr>
        <w:widowControl/>
        <w:overflowPunct/>
        <w:autoSpaceDE w:val="0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</w:pPr>
      <w:r w:rsidRPr="007D33CB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Zamawiający – Instytut Agrofizyki im. Bohdana Dobrzańskiego Polskiej Akademii Nauk </w:t>
      </w:r>
      <w:r w:rsidRPr="007D33CB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br/>
        <w:t xml:space="preserve">w Lublinie, działając na podstawie </w:t>
      </w:r>
      <w:r w:rsidRPr="007D33CB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 xml:space="preserve">art. 260 ust. 2 ustawy z dnia 11 września 2019 r. Prawo zamówień publicznych </w:t>
      </w:r>
      <w:r w:rsidRPr="007D33CB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pl-PL" w:bidi="ar-SA"/>
        </w:rPr>
        <w:t>(Dz.U. z 2024 r. poz. 1320 z późn. zm.)</w:t>
      </w:r>
      <w:r w:rsidRPr="007D33CB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pl-PL" w:bidi="ar-SA"/>
        </w:rPr>
        <w:t>, zwanej dalej ustawą Pzp, niniejszym informuje</w:t>
      </w:r>
      <w:r w:rsidRPr="007D33CB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7D33CB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br/>
      </w:r>
      <w:r w:rsidRPr="007D33C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o</w:t>
      </w:r>
      <w:r w:rsidRPr="007D33CB">
        <w:rPr>
          <w:rFonts w:ascii="Times New Roman" w:eastAsia="Times New Roman" w:hAnsi="Times New Roman" w:cs="Times New Roman"/>
          <w:bCs/>
          <w:color w:val="auto"/>
          <w:sz w:val="22"/>
          <w:szCs w:val="22"/>
          <w:lang w:val="hu-HU" w:eastAsia="hu-HU" w:bidi="ar-SA"/>
        </w:rPr>
        <w:t xml:space="preserve"> </w:t>
      </w:r>
      <w:r w:rsidRPr="007D33C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hu-HU" w:eastAsia="hu-HU" w:bidi="ar-SA"/>
        </w:rPr>
        <w:t>unieważnieniu postępowania.</w:t>
      </w:r>
    </w:p>
    <w:p w14:paraId="2E956680" w14:textId="16C87373" w:rsidR="007D33CB" w:rsidRDefault="007D33CB" w:rsidP="007D33C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</w:p>
    <w:p w14:paraId="2301AF96" w14:textId="77777777" w:rsidR="007D33CB" w:rsidRPr="007D33CB" w:rsidRDefault="007D33CB" w:rsidP="007D33C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</w:p>
    <w:p w14:paraId="3489FE70" w14:textId="77777777" w:rsidR="007D33CB" w:rsidRPr="007D33CB" w:rsidRDefault="007D33CB" w:rsidP="007D33CB">
      <w:pPr>
        <w:widowControl/>
        <w:suppressAutoHyphens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  <w:r w:rsidRPr="007D33CB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  <w:t>Uzasadnienie prawne:</w:t>
      </w:r>
    </w:p>
    <w:p w14:paraId="2CF2E289" w14:textId="77777777" w:rsidR="007D33CB" w:rsidRPr="007D33CB" w:rsidRDefault="007D33CB" w:rsidP="007D33CB">
      <w:pPr>
        <w:widowControl/>
        <w:suppressAutoHyphens/>
        <w:overflowPunct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hu-HU" w:bidi="ar-SA"/>
        </w:rPr>
      </w:pPr>
    </w:p>
    <w:p w14:paraId="7CE95F0F" w14:textId="77777777" w:rsidR="007D33CB" w:rsidRPr="007D33CB" w:rsidRDefault="007D33CB" w:rsidP="007D33CB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r w:rsidRPr="007D33CB">
        <w:rPr>
          <w:rFonts w:ascii="Times New Roman" w:eastAsia="Times New Roman" w:hAnsi="Times New Roman" w:cs="Times New Roman"/>
          <w:color w:val="auto"/>
          <w:sz w:val="22"/>
          <w:szCs w:val="22"/>
          <w:lang w:val="hu-HU" w:eastAsia="hu-HU" w:bidi="ar-SA"/>
        </w:rPr>
        <w:t xml:space="preserve">Podstawą prawną unieważnienia postępowania jest art. 255 pkt 3 ustawy Pzp w związku z art. 266 ustawy Pzp stanowiący, że </w:t>
      </w:r>
      <w:r w:rsidRPr="007D33C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val="hu-HU" w:eastAsia="hu-HU" w:bidi="ar-SA"/>
        </w:rPr>
        <w:t>Zamawiający unieważnia postępowanie o udzielenie zamówienia, jeżeli cena lub koszt najkorzystniejszej oferty lub oferta z najniższą ceną przewyższa kwotę, którą zamawiający zamierza przeznaczyć na sfinansowanie zamówienia, chyba że zamawiający może zwiększyć tę kwotę do ceny lub kosztu najkorzystniejszej oferty.</w:t>
      </w:r>
      <w:r w:rsidRPr="007D33CB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7D33CB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</w:r>
      <w:r w:rsidRPr="007D33CB">
        <w:rPr>
          <w:rFonts w:ascii="Times New Roman" w:eastAsia="Times New Roman" w:hAnsi="Times New Roman" w:cs="Times New Roman"/>
          <w:color w:val="auto"/>
          <w:lang w:val="hu-HU" w:eastAsia="hu-HU" w:bidi="ar-SA"/>
        </w:rPr>
        <w:tab/>
        <w:t xml:space="preserve">          </w:t>
      </w:r>
    </w:p>
    <w:p w14:paraId="1FF0B29F" w14:textId="3A440CAA" w:rsidR="007D33CB" w:rsidRDefault="007D33CB" w:rsidP="007D33CB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5FA6A302" w14:textId="12B9D8CC" w:rsidR="007D33CB" w:rsidRDefault="007D33CB" w:rsidP="007D33CB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7EBED2A3" w14:textId="77777777" w:rsidR="007D33CB" w:rsidRPr="007D33CB" w:rsidRDefault="007D33CB" w:rsidP="007D33CB">
      <w:pPr>
        <w:widowControl/>
        <w:suppressAutoHyphens/>
        <w:overflowPunct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</w:p>
    <w:p w14:paraId="70012E16" w14:textId="77777777" w:rsidR="007D33CB" w:rsidRPr="007D33CB" w:rsidRDefault="007D33CB" w:rsidP="007D33CB">
      <w:pPr>
        <w:widowControl/>
        <w:overflowPunct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val="hu-HU" w:eastAsia="pl-PL" w:bidi="ar-SA"/>
        </w:rPr>
      </w:pPr>
      <w:r w:rsidRPr="007D33C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u w:val="single"/>
          <w:lang w:val="hu-HU" w:eastAsia="pl-PL" w:bidi="ar-SA"/>
        </w:rPr>
        <w:t>Uzasadnienie faktyczne:</w:t>
      </w:r>
    </w:p>
    <w:p w14:paraId="78520843" w14:textId="77777777" w:rsidR="007D33CB" w:rsidRPr="007D33CB" w:rsidRDefault="007D33CB" w:rsidP="007D33CB">
      <w:pPr>
        <w:widowControl/>
        <w:overflowPunct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  <w:lang w:eastAsia="pl-PL" w:bidi="ar-SA"/>
        </w:rPr>
      </w:pPr>
    </w:p>
    <w:p w14:paraId="7E13DF5B" w14:textId="77777777" w:rsidR="007D33CB" w:rsidRPr="007D33CB" w:rsidRDefault="007D33CB" w:rsidP="007E496C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7D33CB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lastRenderedPageBreak/>
        <w:t>Przed otwarciem ofert, Zamawiający działając na podstawie art. 222 ust. 4 ustawy Pzp, zamieścił na stronie internetowej prowadzonego postępowania informację o kwocie, jaką zamierza przeznaczyć na realizację zamówienia, tj. 63 104,94</w:t>
      </w:r>
      <w:r w:rsidRPr="007D33CB">
        <w:rPr>
          <w:rFonts w:ascii="Times New Roman" w:eastAsia="Times New Roman" w:hAnsi="Times New Roman" w:cs="Times New Roman"/>
          <w:bCs/>
          <w:color w:val="auto"/>
          <w:lang w:eastAsia="hu-HU" w:bidi="ar-SA"/>
        </w:rPr>
        <w:t xml:space="preserve"> </w:t>
      </w:r>
      <w:r w:rsidRPr="007D33CB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 xml:space="preserve">zł brutto. </w:t>
      </w:r>
    </w:p>
    <w:p w14:paraId="5B6CB159" w14:textId="77777777" w:rsidR="007D33CB" w:rsidRPr="007D33CB" w:rsidRDefault="007D33CB" w:rsidP="007D33CB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bookmarkStart w:id="0" w:name="_Hlk185486921"/>
    </w:p>
    <w:p w14:paraId="73DC96F2" w14:textId="79A3B0D2" w:rsidR="007D33CB" w:rsidRDefault="007D33CB" w:rsidP="007D33CB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eastAsia="hu-HU" w:bidi="ar-SA"/>
        </w:rPr>
      </w:pPr>
      <w:bookmarkStart w:id="1" w:name="_Hlk185402468"/>
      <w:r w:rsidRPr="007D33CB">
        <w:rPr>
          <w:rFonts w:ascii="Times New Roman" w:eastAsia="Times New Roman" w:hAnsi="Times New Roman" w:cs="Times New Roman"/>
          <w:bCs/>
          <w:color w:val="auto"/>
          <w:lang w:eastAsia="hu-HU" w:bidi="ar-SA"/>
        </w:rPr>
        <w:t>Do upływu terminu składania ofert wpłynęła jedna oferta:</w:t>
      </w:r>
    </w:p>
    <w:p w14:paraId="17C36100" w14:textId="77777777" w:rsidR="007D33CB" w:rsidRPr="007D33CB" w:rsidRDefault="007D33CB" w:rsidP="007D33CB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eastAsia="hu-HU" w:bidi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4"/>
        <w:gridCol w:w="5324"/>
        <w:gridCol w:w="3210"/>
      </w:tblGrid>
      <w:tr w:rsidR="007D33CB" w:rsidRPr="007D33CB" w14:paraId="0DE44E36" w14:textId="77777777" w:rsidTr="008D7504">
        <w:tc>
          <w:tcPr>
            <w:tcW w:w="1101" w:type="dxa"/>
            <w:shd w:val="clear" w:color="auto" w:fill="auto"/>
          </w:tcPr>
          <w:p w14:paraId="7097A62A" w14:textId="77777777" w:rsidR="007D33CB" w:rsidRPr="007D33CB" w:rsidRDefault="007D33CB" w:rsidP="007D33CB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hu-HU" w:bidi="ar-SA"/>
              </w:rPr>
            </w:pPr>
            <w:r w:rsidRPr="007D33CB">
              <w:rPr>
                <w:rFonts w:ascii="Times New Roman" w:eastAsia="Times New Roman" w:hAnsi="Times New Roman" w:cs="Times New Roman"/>
                <w:bCs/>
                <w:color w:val="auto"/>
                <w:lang w:eastAsia="hu-HU" w:bidi="ar-SA"/>
              </w:rPr>
              <w:t>Nr oferty</w:t>
            </w:r>
          </w:p>
        </w:tc>
        <w:tc>
          <w:tcPr>
            <w:tcW w:w="5417" w:type="dxa"/>
            <w:shd w:val="clear" w:color="auto" w:fill="auto"/>
          </w:tcPr>
          <w:p w14:paraId="04CE9AF6" w14:textId="77777777" w:rsidR="007D33CB" w:rsidRPr="007D33CB" w:rsidRDefault="007D33CB" w:rsidP="007D33CB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hu-HU" w:bidi="ar-SA"/>
              </w:rPr>
            </w:pPr>
            <w:r w:rsidRPr="007D33CB">
              <w:rPr>
                <w:rFonts w:ascii="Times New Roman" w:eastAsia="Times New Roman" w:hAnsi="Times New Roman" w:cs="Times New Roman"/>
                <w:bCs/>
                <w:color w:val="auto"/>
                <w:lang w:eastAsia="hu-HU" w:bidi="ar-SA"/>
              </w:rPr>
              <w:t>Wykonawca</w:t>
            </w:r>
          </w:p>
        </w:tc>
        <w:tc>
          <w:tcPr>
            <w:tcW w:w="3260" w:type="dxa"/>
            <w:shd w:val="clear" w:color="auto" w:fill="auto"/>
          </w:tcPr>
          <w:p w14:paraId="051B9308" w14:textId="77777777" w:rsidR="007D33CB" w:rsidRPr="007D33CB" w:rsidRDefault="007D33CB" w:rsidP="007D33CB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hu-HU" w:bidi="ar-SA"/>
              </w:rPr>
            </w:pPr>
            <w:r w:rsidRPr="007D33CB">
              <w:rPr>
                <w:rFonts w:ascii="Times New Roman" w:eastAsia="Times New Roman" w:hAnsi="Times New Roman" w:cs="Times New Roman"/>
                <w:bCs/>
                <w:color w:val="auto"/>
                <w:lang w:eastAsia="hu-HU" w:bidi="ar-SA"/>
              </w:rPr>
              <w:t>Cena brutto oferty</w:t>
            </w:r>
          </w:p>
        </w:tc>
      </w:tr>
      <w:tr w:rsidR="007D33CB" w:rsidRPr="007D33CB" w14:paraId="1BD23842" w14:textId="77777777" w:rsidTr="008D7504">
        <w:tc>
          <w:tcPr>
            <w:tcW w:w="1101" w:type="dxa"/>
            <w:shd w:val="clear" w:color="auto" w:fill="auto"/>
          </w:tcPr>
          <w:p w14:paraId="0A9918DB" w14:textId="77777777" w:rsidR="007D33CB" w:rsidRPr="007D33CB" w:rsidRDefault="007D33CB" w:rsidP="007D33CB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hu-HU" w:bidi="ar-SA"/>
              </w:rPr>
            </w:pPr>
            <w:r w:rsidRPr="007D33CB">
              <w:rPr>
                <w:rFonts w:ascii="Times New Roman" w:eastAsia="Times New Roman" w:hAnsi="Times New Roman" w:cs="Times New Roman"/>
                <w:bCs/>
                <w:color w:val="auto"/>
                <w:lang w:eastAsia="hu-HU" w:bidi="ar-SA"/>
              </w:rPr>
              <w:t>1</w:t>
            </w:r>
          </w:p>
        </w:tc>
        <w:tc>
          <w:tcPr>
            <w:tcW w:w="5417" w:type="dxa"/>
            <w:shd w:val="clear" w:color="auto" w:fill="auto"/>
          </w:tcPr>
          <w:p w14:paraId="2E5B359E" w14:textId="77777777" w:rsidR="007D33CB" w:rsidRPr="007D33CB" w:rsidRDefault="007D33CB" w:rsidP="007D33CB">
            <w:pPr>
              <w:rPr>
                <w:rFonts w:ascii="Times New Roman" w:hAnsi="Times New Roman" w:cs="Times New Roman"/>
                <w:bCs/>
              </w:rPr>
            </w:pPr>
            <w:proofErr w:type="spellStart"/>
            <w:r w:rsidRPr="007D33CB">
              <w:rPr>
                <w:rFonts w:ascii="Times New Roman" w:hAnsi="Times New Roman" w:cs="Times New Roman"/>
                <w:bCs/>
              </w:rPr>
              <w:t>Biomaxima</w:t>
            </w:r>
            <w:proofErr w:type="spellEnd"/>
            <w:r w:rsidRPr="007D33CB">
              <w:rPr>
                <w:rFonts w:ascii="Times New Roman" w:hAnsi="Times New Roman" w:cs="Times New Roman"/>
                <w:bCs/>
              </w:rPr>
              <w:t xml:space="preserve"> S.A.</w:t>
            </w:r>
          </w:p>
          <w:p w14:paraId="7C24C0BE" w14:textId="77777777" w:rsidR="007D33CB" w:rsidRPr="007D33CB" w:rsidRDefault="007D33CB" w:rsidP="007D33CB">
            <w:pPr>
              <w:rPr>
                <w:rFonts w:ascii="Times New Roman" w:hAnsi="Times New Roman" w:cs="Times New Roman"/>
                <w:bCs/>
              </w:rPr>
            </w:pPr>
            <w:r w:rsidRPr="007D33CB">
              <w:rPr>
                <w:rFonts w:ascii="Times New Roman" w:hAnsi="Times New Roman" w:cs="Times New Roman"/>
                <w:bCs/>
              </w:rPr>
              <w:t xml:space="preserve">ul. </w:t>
            </w:r>
            <w:proofErr w:type="spellStart"/>
            <w:r w:rsidRPr="007D33CB">
              <w:rPr>
                <w:rFonts w:ascii="Times New Roman" w:hAnsi="Times New Roman" w:cs="Times New Roman"/>
                <w:bCs/>
              </w:rPr>
              <w:t>Vetterów</w:t>
            </w:r>
            <w:proofErr w:type="spellEnd"/>
            <w:r w:rsidRPr="007D33CB">
              <w:rPr>
                <w:rFonts w:ascii="Times New Roman" w:hAnsi="Times New Roman" w:cs="Times New Roman"/>
                <w:bCs/>
              </w:rPr>
              <w:t xml:space="preserve"> 5, 20-277 Lublin, Polska</w:t>
            </w:r>
          </w:p>
          <w:p w14:paraId="29032AC4" w14:textId="77777777" w:rsidR="007D33CB" w:rsidRPr="007D33CB" w:rsidRDefault="007D33CB" w:rsidP="007D33CB">
            <w:pPr>
              <w:widowControl/>
              <w:suppressAutoHyphens/>
              <w:overflowPunct/>
              <w:jc w:val="both"/>
              <w:rPr>
                <w:rFonts w:ascii="Times New Roman" w:eastAsia="Times New Roman" w:hAnsi="Times New Roman" w:cs="Times New Roman"/>
                <w:bCs/>
                <w:color w:val="auto"/>
                <w:lang w:eastAsia="hu-HU" w:bidi="ar-SA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798C70D9" w14:textId="77777777" w:rsidR="007D33CB" w:rsidRPr="007D33CB" w:rsidRDefault="007D33CB" w:rsidP="007D33CB">
            <w:pPr>
              <w:widowControl/>
              <w:suppressAutoHyphens/>
              <w:overflowPunct/>
              <w:jc w:val="right"/>
              <w:rPr>
                <w:rFonts w:ascii="Times New Roman" w:eastAsia="Times New Roman" w:hAnsi="Times New Roman" w:cs="Times New Roman"/>
                <w:bCs/>
                <w:color w:val="auto"/>
                <w:lang w:eastAsia="hu-HU" w:bidi="ar-SA"/>
              </w:rPr>
            </w:pPr>
            <w:r w:rsidRPr="007D33CB">
              <w:rPr>
                <w:rFonts w:ascii="Times New Roman" w:hAnsi="Times New Roman" w:cs="Times New Roman"/>
                <w:sz w:val="22"/>
                <w:szCs w:val="22"/>
              </w:rPr>
              <w:t>82 533,00  PLN</w:t>
            </w:r>
          </w:p>
        </w:tc>
      </w:tr>
    </w:tbl>
    <w:p w14:paraId="6AC50687" w14:textId="77777777" w:rsidR="007D33CB" w:rsidRPr="007D33CB" w:rsidRDefault="007D33CB" w:rsidP="007D33CB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eastAsia="hu-HU" w:bidi="ar-SA"/>
        </w:rPr>
      </w:pPr>
      <w:r w:rsidRPr="007D33CB">
        <w:rPr>
          <w:rFonts w:ascii="Times New Roman" w:eastAsia="Times New Roman" w:hAnsi="Times New Roman" w:cs="Times New Roman"/>
          <w:bCs/>
          <w:color w:val="auto"/>
          <w:lang w:eastAsia="hu-HU" w:bidi="ar-SA"/>
        </w:rPr>
        <w:t xml:space="preserve"> </w:t>
      </w:r>
    </w:p>
    <w:bookmarkEnd w:id="1"/>
    <w:p w14:paraId="23985EFB" w14:textId="77777777" w:rsidR="007D33CB" w:rsidRPr="007D33CB" w:rsidRDefault="007D33CB" w:rsidP="007D33CB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</w:p>
    <w:p w14:paraId="2780996E" w14:textId="77777777" w:rsidR="007D33CB" w:rsidRPr="007D33CB" w:rsidRDefault="007D33CB" w:rsidP="007D33CB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  <w:r w:rsidRPr="007D33CB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>Wobec okoliczności, że jedyna złożona w postępowaniu oferta znacznie przewyższa kwotę, którą Zamawiający zamierza przeznaczyć na realizację zamówienia, Zamawiający unieważnia niniejsze postępowanie na podstawie art. 255 pkt 3 ustawy Pzp w związku z art. 266 ustawy Pzp.</w:t>
      </w:r>
    </w:p>
    <w:p w14:paraId="0B8AC710" w14:textId="77777777" w:rsidR="007D33CB" w:rsidRPr="007D33CB" w:rsidRDefault="007D33CB" w:rsidP="007D33CB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</w:pPr>
    </w:p>
    <w:p w14:paraId="660369D5" w14:textId="77777777" w:rsidR="007D33CB" w:rsidRPr="007D33CB" w:rsidRDefault="007D33CB" w:rsidP="007D33CB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bCs/>
          <w:color w:val="auto"/>
          <w:lang w:eastAsia="hu-HU" w:bidi="ar-SA"/>
        </w:rPr>
      </w:pPr>
      <w:r w:rsidRPr="007D33CB">
        <w:rPr>
          <w:rFonts w:ascii="Times New Roman" w:eastAsia="Times New Roman" w:hAnsi="Times New Roman" w:cs="Times New Roman"/>
          <w:bCs/>
          <w:color w:val="auto"/>
          <w:lang w:val="hu-HU" w:eastAsia="hu-HU" w:bidi="ar-SA"/>
        </w:rPr>
        <w:t>Zamawiający nie może zwiększyć kwoty przeznaczonej na sfinansowanie do wysokości oferty najkorzystniejszej, gdyż wolnych środków w takiej wysokości na ten cel nie posiada oraz nie może ich przenieść z wydatków na inne cele ze względu na określone zapotrzebowanie skorelowane z zaplanowanymi wydatkami.</w:t>
      </w:r>
    </w:p>
    <w:p w14:paraId="2BFFF2FC" w14:textId="77777777" w:rsidR="007D33CB" w:rsidRPr="007D33CB" w:rsidRDefault="007D33CB" w:rsidP="007D33CB">
      <w:pPr>
        <w:widowControl/>
        <w:overflowPunct/>
        <w:jc w:val="both"/>
        <w:rPr>
          <w:rFonts w:ascii="Times New Roman" w:eastAsia="Times New Roman" w:hAnsi="Times New Roman" w:cs="Times New Roman"/>
          <w:color w:val="auto"/>
          <w:lang w:val="hu-HU" w:eastAsia="hu-HU" w:bidi="ar-SA"/>
        </w:rPr>
      </w:pPr>
      <w:bookmarkStart w:id="2" w:name="_Hlk166846630"/>
      <w:bookmarkEnd w:id="0"/>
    </w:p>
    <w:p w14:paraId="151988E3" w14:textId="77777777" w:rsidR="007D33CB" w:rsidRPr="007D33CB" w:rsidRDefault="007D33CB" w:rsidP="007D33CB">
      <w:pPr>
        <w:widowControl/>
        <w:overflowPunct/>
        <w:ind w:left="6663" w:hanging="1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</w:p>
    <w:p w14:paraId="0FA5300E" w14:textId="77777777" w:rsidR="007D33CB" w:rsidRPr="007D33CB" w:rsidRDefault="007D33CB" w:rsidP="007D33CB">
      <w:pPr>
        <w:widowControl/>
        <w:suppressAutoHyphens/>
        <w:overflowPunct/>
        <w:ind w:left="5954"/>
        <w:jc w:val="center"/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</w:pPr>
      <w:r w:rsidRPr="007D33CB">
        <w:rPr>
          <w:rFonts w:ascii="Times New Roman" w:eastAsia="Times New Roman" w:hAnsi="Times New Roman" w:cs="Times New Roman"/>
          <w:color w:val="auto"/>
          <w:sz w:val="22"/>
          <w:szCs w:val="22"/>
          <w:lang w:eastAsia="pl-PL" w:bidi="ar-SA"/>
        </w:rPr>
        <w:t>Kierownik Zamawiającego,</w:t>
      </w:r>
      <w:bookmarkEnd w:id="2"/>
    </w:p>
    <w:p w14:paraId="6B17D101" w14:textId="77777777" w:rsidR="00EA7062" w:rsidRDefault="00EA7062" w:rsidP="002524A8">
      <w:pPr>
        <w:ind w:right="-504"/>
        <w:jc w:val="both"/>
        <w:rPr>
          <w:rFonts w:hint="eastAsia"/>
          <w:lang w:val="en-US"/>
        </w:rPr>
      </w:pPr>
    </w:p>
    <w:p w14:paraId="54199D51" w14:textId="77777777" w:rsidR="00E22F9F" w:rsidRPr="00E22F9F" w:rsidRDefault="00E22F9F" w:rsidP="00E22F9F">
      <w:pPr>
        <w:tabs>
          <w:tab w:val="left" w:pos="6945"/>
        </w:tabs>
        <w:rPr>
          <w:rFonts w:hint="eastAsia"/>
          <w:lang w:val="en-US"/>
        </w:rPr>
      </w:pPr>
    </w:p>
    <w:sectPr w:rsidR="00E22F9F" w:rsidRPr="00E22F9F">
      <w:headerReference w:type="default" r:id="rId7"/>
      <w:footerReference w:type="default" r:id="rId8"/>
      <w:pgSz w:w="11906" w:h="16838"/>
      <w:pgMar w:top="1699" w:right="1134" w:bottom="1703" w:left="1134" w:header="57" w:footer="2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4CCDA" w14:textId="77777777" w:rsidR="00E51E1C" w:rsidRDefault="00E51E1C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E51E1C" w:rsidRDefault="00E51E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194071" w:rsidRPr="00EA7062" w14:paraId="3C957845" w14:textId="77777777" w:rsidTr="00194071">
      <w:trPr>
        <w:trHeight w:val="1191"/>
      </w:trPr>
      <w:tc>
        <w:tcPr>
          <w:tcW w:w="2235" w:type="dxa"/>
        </w:tcPr>
        <w:p w14:paraId="2AC26C5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7FC329A2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7D21187F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79B5A8A9" w14:textId="77777777" w:rsidR="00A219A7" w:rsidRPr="00EA7062" w:rsidRDefault="00A219A7" w:rsidP="00A219A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49144438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2989F6AE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2CC93EFD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01B37AB0" w14:textId="33F781BE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5D766A35" w14:textId="77777777" w:rsidR="00A219A7" w:rsidRPr="00EA7062" w:rsidRDefault="00A219A7" w:rsidP="00A219A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="00E22F9F"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</w:r>
          <w:r w:rsidR="00E22F9F"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22D55CE8" w14:textId="77777777" w:rsidR="00A219A7" w:rsidRPr="00EA7062" w:rsidRDefault="00E22F9F" w:rsidP="00A219A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6E59FF1A" w14:textId="77777777" w:rsidR="00A219A7" w:rsidRPr="00EA7062" w:rsidRDefault="00A219A7" w:rsidP="00A219A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0D9C8BF3" w14:textId="77777777" w:rsidR="00E22F9F" w:rsidRDefault="00194071" w:rsidP="00A219A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9B1945C" w14:textId="77777777" w:rsidR="00A219A7" w:rsidRPr="00E22F9F" w:rsidRDefault="00E22F9F" w:rsidP="00A219A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2524A8">
            <w:rPr>
              <w:rFonts w:ascii="Lato" w:hAnsi="Lato"/>
              <w:noProof/>
              <w:sz w:val="20"/>
              <w:szCs w:val="20"/>
              <w:lang w:val="en-US"/>
            </w:rPr>
            <w:t>4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4D33C9A7" w14:textId="77777777" w:rsidR="00FF3A7C" w:rsidRDefault="00A219A7">
    <w:pPr>
      <w:pStyle w:val="Stopka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7" behindDoc="0" locked="0" layoutInCell="1" allowOverlap="1" wp14:anchorId="2785F0DA" wp14:editId="5875A872">
              <wp:simplePos x="0" y="0"/>
              <wp:positionH relativeFrom="column">
                <wp:posOffset>-435610</wp:posOffset>
              </wp:positionH>
              <wp:positionV relativeFrom="paragraph">
                <wp:posOffset>-720090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ln w="12600">
                        <a:solidFill>
                          <a:srgbClr val="4E8E9C"/>
                        </a:solidFill>
                        <a:round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3A0B1FE" id="Łącznik prosty 1" o:spid="_x0000_s1026" style="position:absolute;z-index:7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4.3pt,-56.7pt" to="511.4pt,-5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" strokecolor="#4e8e9c" strokeweight=".35mm">
              <o:lock v:ext="edit" shapetype="f"/>
            </v:line>
          </w:pict>
        </mc:Fallback>
      </mc:AlternateContent>
    </w:r>
    <w:r w:rsidR="00EA7062">
      <w:tab/>
    </w:r>
    <w:r w:rsidR="00EA7062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5080F" w14:textId="77777777" w:rsidR="00E51E1C" w:rsidRDefault="00E51E1C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E51E1C" w:rsidRDefault="00E51E1C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020A5" w14:textId="77777777" w:rsidR="002524A8" w:rsidRDefault="002524A8">
    <w:pPr>
      <w:pStyle w:val="Nagwek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5588A28" wp14:editId="10B915CC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07E89"/>
    <w:multiLevelType w:val="hybridMultilevel"/>
    <w:tmpl w:val="7D62A27E"/>
    <w:lvl w:ilvl="0" w:tplc="645A379C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A7C"/>
    <w:rsid w:val="00194071"/>
    <w:rsid w:val="002524A8"/>
    <w:rsid w:val="00727B0D"/>
    <w:rsid w:val="007D33CB"/>
    <w:rsid w:val="007E496C"/>
    <w:rsid w:val="0081560E"/>
    <w:rsid w:val="0095487A"/>
    <w:rsid w:val="00A219A7"/>
    <w:rsid w:val="00D13B2A"/>
    <w:rsid w:val="00E22F9F"/>
    <w:rsid w:val="00E51E1C"/>
    <w:rsid w:val="00EA7062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3174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Monika Sztuka</cp:lastModifiedBy>
  <cp:revision>3</cp:revision>
  <dcterms:created xsi:type="dcterms:W3CDTF">2026-05-05T08:16:00Z</dcterms:created>
  <dcterms:modified xsi:type="dcterms:W3CDTF">2026-05-05T08:16:00Z</dcterms:modified>
  <dc:language>pl-PL</dc:language>
</cp:coreProperties>
</file>