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35FBC" w14:textId="5BE65715" w:rsidR="003C3103" w:rsidRPr="003C3103" w:rsidRDefault="003C3103" w:rsidP="003C3103">
      <w:pPr>
        <w:suppressAutoHyphens/>
        <w:overflowPunct/>
        <w:spacing w:line="288" w:lineRule="auto"/>
        <w:ind w:left="426"/>
        <w:jc w:val="right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3C3103">
        <w:rPr>
          <w:rFonts w:ascii="Times New Roman" w:eastAsia="Times New Roman" w:hAnsi="Times New Roman" w:cs="Times New Roman"/>
          <w:color w:val="auto"/>
          <w:kern w:val="1"/>
          <w:lang w:bidi="ar-SA"/>
        </w:rPr>
        <w:t xml:space="preserve">Lublin, dnia </w:t>
      </w:r>
      <w:r w:rsidR="00773FF1">
        <w:rPr>
          <w:rFonts w:ascii="Times New Roman" w:eastAsia="Times New Roman" w:hAnsi="Times New Roman" w:cs="Times New Roman"/>
          <w:color w:val="auto"/>
          <w:kern w:val="1"/>
          <w:lang w:bidi="ar-SA"/>
        </w:rPr>
        <w:t>08</w:t>
      </w:r>
      <w:r w:rsidRPr="003C3103">
        <w:rPr>
          <w:rFonts w:ascii="Times New Roman" w:eastAsia="Times New Roman" w:hAnsi="Times New Roman" w:cs="Times New Roman"/>
          <w:color w:val="auto"/>
          <w:kern w:val="1"/>
          <w:lang w:bidi="ar-SA"/>
        </w:rPr>
        <w:t>.0</w:t>
      </w:r>
      <w:r w:rsidR="00773FF1">
        <w:rPr>
          <w:rFonts w:ascii="Times New Roman" w:eastAsia="Times New Roman" w:hAnsi="Times New Roman" w:cs="Times New Roman"/>
          <w:color w:val="auto"/>
          <w:kern w:val="1"/>
          <w:lang w:bidi="ar-SA"/>
        </w:rPr>
        <w:t>6</w:t>
      </w:r>
      <w:r w:rsidRPr="003C3103">
        <w:rPr>
          <w:rFonts w:ascii="Times New Roman" w:eastAsia="Times New Roman" w:hAnsi="Times New Roman" w:cs="Times New Roman"/>
          <w:color w:val="auto"/>
          <w:kern w:val="1"/>
          <w:lang w:bidi="ar-SA"/>
        </w:rPr>
        <w:t>.2026r.</w:t>
      </w:r>
    </w:p>
    <w:p w14:paraId="3EAA35D1" w14:textId="18AA70B4" w:rsidR="003C3103" w:rsidRPr="00C62920" w:rsidRDefault="003C3103" w:rsidP="00C62920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</w:pPr>
      <w:r w:rsidRPr="003C3103"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  <w:t xml:space="preserve">znak sprawy: </w:t>
      </w:r>
      <w:bookmarkStart w:id="0" w:name="_Hlk6479502"/>
      <w:r w:rsidRPr="003C3103"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  <w:t>A-2401-</w:t>
      </w:r>
      <w:bookmarkEnd w:id="0"/>
      <w:r w:rsidR="00773FF1"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  <w:t>43</w:t>
      </w:r>
      <w:r w:rsidRPr="003C3103">
        <w:rPr>
          <w:rFonts w:ascii="Times New Roman" w:eastAsia="Times New Roman" w:hAnsi="Times New Roman" w:cs="Times New Roman"/>
          <w:b/>
          <w:color w:val="auto"/>
          <w:kern w:val="1"/>
          <w:lang w:bidi="ar-SA"/>
        </w:rPr>
        <w:t>/2026</w:t>
      </w:r>
    </w:p>
    <w:p w14:paraId="22DF77B5" w14:textId="77777777" w:rsidR="003C3103" w:rsidRPr="003C3103" w:rsidRDefault="003C3103" w:rsidP="003C3103">
      <w:pPr>
        <w:overflowPunct/>
        <w:ind w:left="426"/>
        <w:jc w:val="center"/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</w:pPr>
    </w:p>
    <w:p w14:paraId="720019FE" w14:textId="77777777" w:rsidR="003C3103" w:rsidRPr="003C3103" w:rsidRDefault="003C3103" w:rsidP="003C3103">
      <w:pPr>
        <w:overflowPunct/>
        <w:ind w:left="426"/>
        <w:jc w:val="center"/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</w:pPr>
      <w:r w:rsidRPr="003C3103"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  <w:t xml:space="preserve">WYJAŚNIENIA ORAZ ZMIANA TREŚCI </w:t>
      </w:r>
    </w:p>
    <w:p w14:paraId="08F20ACE" w14:textId="77777777" w:rsidR="003C3103" w:rsidRPr="003C3103" w:rsidRDefault="003C3103" w:rsidP="003C3103">
      <w:pPr>
        <w:overflowPunct/>
        <w:ind w:left="426"/>
        <w:jc w:val="center"/>
        <w:rPr>
          <w:rFonts w:ascii="Times New Roman" w:eastAsia="Times New Roman" w:hAnsi="Times New Roman" w:cs="Times New Roman"/>
          <w:color w:val="auto"/>
          <w:kern w:val="1"/>
          <w:sz w:val="28"/>
          <w:szCs w:val="28"/>
          <w:lang w:bidi="ar-SA"/>
        </w:rPr>
      </w:pPr>
      <w:r w:rsidRPr="003C3103"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  <w:t>SPECYFIKACJI WARUNKÓW ZAMÓWIENIA</w:t>
      </w:r>
    </w:p>
    <w:p w14:paraId="4895391B" w14:textId="77777777" w:rsidR="003C3103" w:rsidRPr="003C3103" w:rsidRDefault="003C3103" w:rsidP="003C3103">
      <w:pPr>
        <w:suppressAutoHyphens/>
        <w:overflowPunct/>
        <w:spacing w:line="276" w:lineRule="auto"/>
        <w:ind w:left="426"/>
        <w:jc w:val="center"/>
        <w:rPr>
          <w:rFonts w:ascii="Times New Roman" w:eastAsia="Times New Roman" w:hAnsi="Times New Roman" w:cs="Tahoma"/>
          <w:color w:val="auto"/>
          <w:kern w:val="1"/>
          <w:sz w:val="20"/>
          <w:szCs w:val="20"/>
          <w:lang w:bidi="pl-PL"/>
        </w:rPr>
      </w:pPr>
    </w:p>
    <w:p w14:paraId="6FC0947F" w14:textId="77777777" w:rsidR="00773FF1" w:rsidRPr="00773FF1" w:rsidRDefault="003C3103" w:rsidP="00773FF1">
      <w:pPr>
        <w:pStyle w:val="Akapitzlist"/>
        <w:ind w:left="-142"/>
        <w:jc w:val="center"/>
        <w:rPr>
          <w:rFonts w:ascii="Times New Roman" w:eastAsia="Microsoft Sans Serif" w:hAnsi="Times New Roman" w:cs="Times New Roman"/>
          <w:b/>
          <w:snapToGrid w:val="0"/>
          <w:color w:val="000000"/>
          <w:sz w:val="18"/>
          <w:szCs w:val="20"/>
          <w:lang w:eastAsia="pl-PL" w:bidi="pl-PL"/>
        </w:rPr>
      </w:pPr>
      <w:r w:rsidRPr="003C3103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val="x-none" w:bidi="pl-PL"/>
        </w:rPr>
        <w:t>w postępowaniu o udzielenie zamówienia publicznego w trybie podstawowym bez przeprowadzenia negocjacji pn.:</w:t>
      </w:r>
      <w:r w:rsidRPr="003C3103">
        <w:rPr>
          <w:rFonts w:ascii="Times New Roman" w:eastAsia="Times New Roman" w:hAnsi="Times New Roman" w:cs="Times New Roman"/>
          <w:b/>
          <w:bCs/>
          <w:color w:val="auto"/>
          <w:kern w:val="1"/>
          <w:lang w:val="x-none" w:bidi="pl-PL"/>
        </w:rPr>
        <w:br/>
      </w:r>
      <w:bookmarkStart w:id="1" w:name="_Hlk200451398"/>
      <w:bookmarkStart w:id="2" w:name="_Hlk200625896"/>
      <w:bookmarkStart w:id="3" w:name="_Hlk147404946"/>
      <w:r w:rsidR="00773FF1" w:rsidRPr="00773FF1"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  <w:t xml:space="preserve">Dostawa </w:t>
      </w:r>
      <w:bookmarkStart w:id="4" w:name="_Hlk200450122"/>
      <w:r w:rsidR="00773FF1" w:rsidRPr="00773FF1"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  <w:t>odczynników</w:t>
      </w:r>
      <w:bookmarkStart w:id="5" w:name="_Hlk221866039"/>
      <w:r w:rsidR="00773FF1" w:rsidRPr="00773FF1"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  <w:t xml:space="preserve"> i materiałów laboratoryjnych na rzecz Instytutu Agrofizyki im. Bohdana Dobrzańskiego Polskiej Akademii Nauk w Lublinie – 4 części</w:t>
      </w:r>
      <w:bookmarkEnd w:id="1"/>
      <w:bookmarkEnd w:id="4"/>
      <w:bookmarkEnd w:id="5"/>
    </w:p>
    <w:bookmarkEnd w:id="2"/>
    <w:bookmarkEnd w:id="3"/>
    <w:p w14:paraId="44660BA0" w14:textId="77777777" w:rsidR="003C3103" w:rsidRPr="003C3103" w:rsidRDefault="003C3103" w:rsidP="00C031EC">
      <w:pPr>
        <w:suppressAutoHyphens/>
        <w:overflowPunct/>
        <w:spacing w:line="276" w:lineRule="auto"/>
        <w:jc w:val="both"/>
        <w:rPr>
          <w:rFonts w:ascii="Times New Roman" w:eastAsia="Times New Roman" w:hAnsi="Times New Roman" w:cs="Tahoma"/>
          <w:color w:val="auto"/>
          <w:kern w:val="1"/>
          <w:lang w:bidi="ar-SA"/>
        </w:rPr>
      </w:pPr>
    </w:p>
    <w:p w14:paraId="19D8DD16" w14:textId="77777777" w:rsidR="003C3103" w:rsidRPr="003C3103" w:rsidRDefault="003C3103" w:rsidP="003C3103">
      <w:pPr>
        <w:numPr>
          <w:ilvl w:val="0"/>
          <w:numId w:val="2"/>
        </w:numPr>
        <w:suppressAutoHyphens/>
        <w:overflowPunct/>
        <w:spacing w:line="276" w:lineRule="auto"/>
        <w:ind w:left="426" w:hanging="295"/>
        <w:jc w:val="center"/>
        <w:rPr>
          <w:rFonts w:ascii="Times New Roman" w:eastAsia="Times New Roman" w:hAnsi="Times New Roman" w:cs="Tahoma"/>
          <w:b/>
          <w:color w:val="7030A0"/>
          <w:kern w:val="1"/>
          <w:sz w:val="22"/>
          <w:szCs w:val="22"/>
          <w:lang w:bidi="ar-SA"/>
        </w:rPr>
      </w:pPr>
      <w:r w:rsidRPr="003C3103">
        <w:rPr>
          <w:rFonts w:ascii="Times New Roman" w:eastAsia="Times New Roman" w:hAnsi="Times New Roman" w:cs="Tahoma"/>
          <w:b/>
          <w:color w:val="7030A0"/>
          <w:kern w:val="1"/>
          <w:sz w:val="22"/>
          <w:szCs w:val="22"/>
          <w:lang w:bidi="ar-SA"/>
        </w:rPr>
        <w:t>WYJAŚNIENIA TREŚCI SWZ</w:t>
      </w:r>
    </w:p>
    <w:p w14:paraId="2FA644F3" w14:textId="77777777" w:rsidR="003C3103" w:rsidRPr="003C3103" w:rsidRDefault="003C3103" w:rsidP="003C3103">
      <w:pPr>
        <w:suppressAutoHyphens/>
        <w:overflowPunct/>
        <w:spacing w:line="276" w:lineRule="auto"/>
        <w:ind w:left="426"/>
        <w:jc w:val="both"/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</w:pPr>
    </w:p>
    <w:p w14:paraId="18AFDB59" w14:textId="78E364A5" w:rsidR="003C3103" w:rsidRPr="003C3103" w:rsidRDefault="003C3103" w:rsidP="003C3103">
      <w:pPr>
        <w:suppressAutoHyphens/>
        <w:overflowPunct/>
        <w:spacing w:line="276" w:lineRule="auto"/>
        <w:ind w:left="284" w:right="-1"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eastAsia="pl-PL" w:bidi="ar-SA"/>
        </w:rPr>
      </w:pPr>
      <w:r w:rsidRPr="003C3103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 xml:space="preserve">Zamawiający - </w:t>
      </w:r>
      <w:r w:rsidRPr="003C3103"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  <w:lang w:bidi="ar-SA"/>
        </w:rPr>
        <w:t xml:space="preserve">Instytut Agrofizyki im. Bohdana Dobrzańskiego Polskiej Akademii Nauk w Lublinie, </w:t>
      </w:r>
      <w:r w:rsidRPr="003C3103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 xml:space="preserve">działając  na podstawie art. 284 ust. </w:t>
      </w:r>
      <w:r w:rsidR="00033F98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>4</w:t>
      </w:r>
      <w:r w:rsidRPr="003C3103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 xml:space="preserve"> i 6 ustawy Prawo zamówień publicznych </w:t>
      </w:r>
      <w:r w:rsidRPr="003C3103"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</w:rPr>
        <w:t xml:space="preserve">(Dz.U. z 2024 r. poz. 1320 z </w:t>
      </w:r>
      <w:proofErr w:type="spellStart"/>
      <w:r w:rsidRPr="003C3103"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</w:rPr>
        <w:t>późn</w:t>
      </w:r>
      <w:proofErr w:type="spellEnd"/>
      <w:r w:rsidRPr="003C3103"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</w:rPr>
        <w:t>. zm.)</w:t>
      </w:r>
      <w:r w:rsidRPr="003C3103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>, zwanej dalej ustawą, w związku z wpłynięciem pytań dot. treści specyfikacji warunków zamówienia (dalej: SWZ), udostępnia treść pytań wraz z wyjaśnieniami:</w:t>
      </w:r>
    </w:p>
    <w:p w14:paraId="2D7E9A3C" w14:textId="77777777" w:rsidR="003C3103" w:rsidRPr="003C3103" w:rsidRDefault="003C3103" w:rsidP="003C3103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bookmarkStart w:id="6" w:name="_Hlk148341563"/>
    </w:p>
    <w:p w14:paraId="6CEFAC69" w14:textId="77777777" w:rsidR="003C3103" w:rsidRPr="003C3103" w:rsidRDefault="003C3103" w:rsidP="003C3103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bookmarkStart w:id="7" w:name="_Hlk164844349"/>
      <w:r w:rsidRPr="003C3103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Pytanie nr 1:</w:t>
      </w:r>
    </w:p>
    <w:p w14:paraId="41B63653" w14:textId="5C9E55A1" w:rsidR="003C3103" w:rsidRPr="003C3103" w:rsidRDefault="003C3103" w:rsidP="003C3103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 w:rsidRPr="003C3103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 xml:space="preserve">Dot. cz. </w:t>
      </w:r>
      <w:r w:rsidR="00773FF1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2</w:t>
      </w:r>
    </w:p>
    <w:p w14:paraId="2AB0D1D7" w14:textId="50AA08CF" w:rsidR="00773FF1" w:rsidRPr="00773FF1" w:rsidRDefault="00773FF1" w:rsidP="00773FF1">
      <w:pPr>
        <w:suppressAutoHyphens/>
        <w:overflowPunct/>
        <w:spacing w:line="264" w:lineRule="auto"/>
        <w:ind w:left="284"/>
        <w:jc w:val="both"/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</w:pPr>
      <w:r w:rsidRPr="00773FF1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W części 2, pozycji 1 formularza asortymentowo-cenowego wskazano pipetę</w:t>
      </w:r>
      <w:r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 xml:space="preserve"> </w:t>
      </w:r>
      <w:r w:rsidRPr="00773FF1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jednokanałową o regulowanej pojemności w zakresie 1–10 ml oraz numer katalogowy</w:t>
      </w:r>
      <w:r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 xml:space="preserve"> </w:t>
      </w:r>
      <w:r w:rsidRPr="00773FF1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B-0054 (</w:t>
      </w:r>
      <w:proofErr w:type="spellStart"/>
      <w:r w:rsidRPr="00773FF1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Bionovo</w:t>
      </w:r>
      <w:proofErr w:type="spellEnd"/>
      <w:r w:rsidRPr="00773FF1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 xml:space="preserve"> lub równoważny).</w:t>
      </w:r>
      <w:r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 xml:space="preserve"> </w:t>
      </w:r>
      <w:r w:rsidRPr="00773FF1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 xml:space="preserve">Z ogólnodostępnej karty katalogowej </w:t>
      </w:r>
      <w:proofErr w:type="spellStart"/>
      <w:r w:rsidRPr="00773FF1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Bionovo</w:t>
      </w:r>
      <w:proofErr w:type="spellEnd"/>
      <w:r w:rsidRPr="00773FF1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 xml:space="preserve"> wynika, że numer katalogowy B-0054</w:t>
      </w:r>
      <w:r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 xml:space="preserve"> </w:t>
      </w:r>
      <w:r w:rsidRPr="00773FF1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 xml:space="preserve">odpowiada pipecie HTL Discovery Comfort DV5000 o zakresie 500–5000 </w:t>
      </w:r>
      <w:proofErr w:type="spellStart"/>
      <w:r w:rsidRPr="00773FF1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μl</w:t>
      </w:r>
      <w:proofErr w:type="spellEnd"/>
      <w:r w:rsidRPr="00773FF1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 xml:space="preserve"> (0,5–5 ml),</w:t>
      </w:r>
      <w:r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 xml:space="preserve"> </w:t>
      </w:r>
      <w:r w:rsidRPr="00773FF1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a nie 1–10 ml.</w:t>
      </w:r>
    </w:p>
    <w:p w14:paraId="261DFF48" w14:textId="53E22C66" w:rsidR="00773FF1" w:rsidRPr="00773FF1" w:rsidRDefault="00773FF1" w:rsidP="00773FF1">
      <w:pPr>
        <w:suppressAutoHyphens/>
        <w:overflowPunct/>
        <w:spacing w:line="264" w:lineRule="auto"/>
        <w:ind w:left="284"/>
        <w:jc w:val="both"/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</w:pPr>
      <w:r w:rsidRPr="00773FF1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Prosimy o wyjaśnienie rozbieżności oraz potwierdzenie, jaki zakres pojemności jest</w:t>
      </w:r>
      <w:r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 xml:space="preserve"> </w:t>
      </w:r>
      <w:r w:rsidRPr="00773FF1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wymagany przez Zamawiającego:</w:t>
      </w:r>
    </w:p>
    <w:p w14:paraId="67D7390E" w14:textId="77777777" w:rsidR="00773FF1" w:rsidRPr="00773FF1" w:rsidRDefault="00773FF1" w:rsidP="00773FF1">
      <w:pPr>
        <w:suppressAutoHyphens/>
        <w:overflowPunct/>
        <w:spacing w:line="264" w:lineRule="auto"/>
        <w:ind w:left="284"/>
        <w:jc w:val="both"/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</w:pPr>
      <w:r w:rsidRPr="00773FF1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1. 1–10 ml zgodnie z opisem przedmiotu zamówienia,</w:t>
      </w:r>
    </w:p>
    <w:p w14:paraId="46B4CE5D" w14:textId="77777777" w:rsidR="00773FF1" w:rsidRPr="00773FF1" w:rsidRDefault="00773FF1" w:rsidP="00773FF1">
      <w:pPr>
        <w:suppressAutoHyphens/>
        <w:overflowPunct/>
        <w:spacing w:line="264" w:lineRule="auto"/>
        <w:ind w:left="284"/>
        <w:jc w:val="both"/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</w:pPr>
      <w:r w:rsidRPr="00773FF1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2. 0,5–5 ml zgodnie z numerem katalogowym B-0054,</w:t>
      </w:r>
    </w:p>
    <w:p w14:paraId="215D9E6D" w14:textId="77777777" w:rsidR="00773FF1" w:rsidRPr="00773FF1" w:rsidRDefault="00773FF1" w:rsidP="00773FF1">
      <w:pPr>
        <w:suppressAutoHyphens/>
        <w:overflowPunct/>
        <w:spacing w:line="264" w:lineRule="auto"/>
        <w:ind w:left="284"/>
        <w:jc w:val="both"/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</w:pPr>
      <w:r w:rsidRPr="00773FF1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3. czy też inny zakres pojemności.</w:t>
      </w:r>
    </w:p>
    <w:p w14:paraId="47246CED" w14:textId="76B34E3F" w:rsidR="003C3103" w:rsidRDefault="00773FF1" w:rsidP="00773FF1">
      <w:pPr>
        <w:suppressAutoHyphens/>
        <w:overflowPunct/>
        <w:spacing w:line="264" w:lineRule="auto"/>
        <w:ind w:left="284"/>
        <w:jc w:val="both"/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</w:pPr>
      <w:r w:rsidRPr="00773FF1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Prosimy również o wskazanie prawidłowego numeru katalogowego produktu</w:t>
      </w:r>
      <w:r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 xml:space="preserve"> </w:t>
      </w:r>
      <w:r w:rsidRPr="00773FF1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 xml:space="preserve">referencyjnego </w:t>
      </w:r>
      <w:proofErr w:type="spellStart"/>
      <w:r w:rsidRPr="00773FF1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Bionovo</w:t>
      </w:r>
      <w:proofErr w:type="spellEnd"/>
      <w:r w:rsidRPr="00773FF1"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  <w:t>.</w:t>
      </w:r>
    </w:p>
    <w:p w14:paraId="57CDB6C1" w14:textId="77777777" w:rsidR="00773FF1" w:rsidRPr="00773FF1" w:rsidRDefault="00773FF1" w:rsidP="00773FF1">
      <w:pPr>
        <w:suppressAutoHyphens/>
        <w:overflowPunct/>
        <w:spacing w:line="264" w:lineRule="auto"/>
        <w:ind w:left="284"/>
        <w:jc w:val="both"/>
        <w:rPr>
          <w:rFonts w:ascii="Times New Roman" w:eastAsia="Arial" w:hAnsi="Times New Roman" w:cs="Tahoma"/>
          <w:bCs/>
          <w:i/>
          <w:color w:val="auto"/>
          <w:kern w:val="1"/>
          <w:sz w:val="22"/>
          <w:szCs w:val="22"/>
          <w:lang w:bidi="ar-SA"/>
        </w:rPr>
      </w:pPr>
    </w:p>
    <w:p w14:paraId="5B7394D7" w14:textId="77777777" w:rsidR="003C3103" w:rsidRPr="003C3103" w:rsidRDefault="003C3103" w:rsidP="003C3103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highlight w:val="lightGray"/>
          <w:u w:val="single"/>
          <w:lang w:eastAsia="pl-PL" w:bidi="ar-SA"/>
        </w:rPr>
      </w:pPr>
      <w:r w:rsidRPr="003C3103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highlight w:val="lightGray"/>
          <w:u w:val="single"/>
          <w:lang w:eastAsia="pl-PL" w:bidi="ar-SA"/>
        </w:rPr>
        <w:t>Odpowiedź na pytanie nr 1:</w:t>
      </w:r>
    </w:p>
    <w:bookmarkEnd w:id="7"/>
    <w:p w14:paraId="7C21E6A6" w14:textId="774CFFCC" w:rsidR="003C3103" w:rsidRDefault="003C3103" w:rsidP="003C3103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</w:pPr>
      <w:r w:rsidRPr="003C3103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Zamawiający </w:t>
      </w:r>
      <w:r w:rsidR="00773FF1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informuje, że wymaga dostarczenia pipety jednokanałowej o regulowanej pojemności </w:t>
      </w:r>
      <w:r w:rsidR="00B00981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br/>
      </w:r>
      <w:r w:rsidR="00773FF1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w zakresie 1-10 ml o numerze katalogowym według katalogu </w:t>
      </w:r>
      <w:proofErr w:type="spellStart"/>
      <w:r w:rsidR="00773FF1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>Bionovo</w:t>
      </w:r>
      <w:proofErr w:type="spellEnd"/>
      <w:r w:rsidR="00773FF1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 B-0055</w:t>
      </w:r>
      <w:r w:rsidR="00CD5782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. W związku z powyższym Zamawiający </w:t>
      </w:r>
      <w:r w:rsidRPr="003C3103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>dokonuje zmiany</w:t>
      </w:r>
      <w:r w:rsidR="00CD5782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 </w:t>
      </w:r>
      <w:r w:rsidRPr="003C3103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>SWZ w zakresie</w:t>
      </w:r>
      <w:r w:rsidR="00CD5782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 numeru katalogowego. Konsekwencją jest</w:t>
      </w:r>
      <w:r w:rsidRPr="003C3103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 zmian</w:t>
      </w:r>
      <w:r w:rsidR="00CD5782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>a</w:t>
      </w:r>
      <w:r w:rsidRPr="003C3103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 SWZ oraz Załącznik</w:t>
      </w:r>
      <w:r w:rsidR="00CD5782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>a</w:t>
      </w:r>
      <w:r w:rsidRPr="003C3103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 nr </w:t>
      </w:r>
      <w:r w:rsidR="00CD5782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>1.2</w:t>
      </w:r>
      <w:r w:rsidRPr="003C3103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 do SWZ stanowiąc</w:t>
      </w:r>
      <w:r w:rsidR="00CD5782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>ego Kosztorys ofertowy/ Opis przedmiotu zamówienia</w:t>
      </w:r>
      <w:r w:rsidRPr="003C3103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 (wersj</w:t>
      </w:r>
      <w:r w:rsidR="00B00981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>a</w:t>
      </w:r>
      <w:r w:rsidRPr="003C3103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 jednolit</w:t>
      </w:r>
      <w:r w:rsidR="00B00981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>a</w:t>
      </w:r>
      <w:r w:rsidRPr="003C3103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 xml:space="preserve"> w załączeniu).</w:t>
      </w:r>
    </w:p>
    <w:p w14:paraId="6B40BC45" w14:textId="01CD57AC" w:rsidR="00CD5782" w:rsidRPr="003C3103" w:rsidRDefault="00CD5782" w:rsidP="003C3103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bCs/>
          <w:i/>
          <w:color w:val="auto"/>
          <w:kern w:val="1"/>
          <w:sz w:val="22"/>
          <w:szCs w:val="22"/>
          <w:highlight w:val="yellow"/>
          <w:lang w:eastAsia="pl-PL" w:bidi="ar-SA"/>
        </w:rPr>
      </w:pPr>
      <w:r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highlight w:val="lightGray"/>
          <w:lang w:eastAsia="pl-PL" w:bidi="ar-SA"/>
        </w:rPr>
        <w:t>Jednocześnie Zamawiający zwraca uwagę na zmianę w pozycji 2 poprzez dodanie numeru katalogowego.</w:t>
      </w:r>
    </w:p>
    <w:bookmarkEnd w:id="6"/>
    <w:p w14:paraId="46642CF9" w14:textId="5DB26F72" w:rsidR="00F96ED6" w:rsidRDefault="00F96ED6" w:rsidP="003C3103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</w:p>
    <w:p w14:paraId="216A6240" w14:textId="77777777" w:rsidR="00C62920" w:rsidRPr="003C3103" w:rsidRDefault="00C62920" w:rsidP="003C3103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</w:pPr>
    </w:p>
    <w:p w14:paraId="11FF36B4" w14:textId="77777777" w:rsidR="003C3103" w:rsidRPr="003C3103" w:rsidRDefault="003C3103" w:rsidP="003C3103">
      <w:pPr>
        <w:numPr>
          <w:ilvl w:val="0"/>
          <w:numId w:val="2"/>
        </w:numPr>
        <w:suppressAutoHyphens/>
        <w:overflowPunct/>
        <w:spacing w:line="276" w:lineRule="auto"/>
        <w:ind w:hanging="295"/>
        <w:jc w:val="center"/>
        <w:rPr>
          <w:rFonts w:ascii="Times New Roman" w:eastAsia="Times New Roman" w:hAnsi="Times New Roman" w:cs="Tahoma"/>
          <w:b/>
          <w:color w:val="7030A0"/>
          <w:kern w:val="1"/>
          <w:sz w:val="22"/>
          <w:szCs w:val="22"/>
          <w:lang w:bidi="ar-SA"/>
        </w:rPr>
      </w:pPr>
      <w:r w:rsidRPr="003C3103">
        <w:rPr>
          <w:rFonts w:ascii="Times New Roman" w:eastAsia="Times New Roman" w:hAnsi="Times New Roman" w:cs="Tahoma"/>
          <w:b/>
          <w:color w:val="7030A0"/>
          <w:kern w:val="1"/>
          <w:sz w:val="22"/>
          <w:szCs w:val="22"/>
          <w:lang w:bidi="ar-SA"/>
        </w:rPr>
        <w:t>ZMIANA TREŚCI SWZ</w:t>
      </w:r>
    </w:p>
    <w:p w14:paraId="06E251EA" w14:textId="77777777" w:rsidR="003C3103" w:rsidRPr="003C3103" w:rsidRDefault="003C3103" w:rsidP="003C3103">
      <w:pPr>
        <w:suppressAutoHyphens/>
        <w:overflowPunct/>
        <w:spacing w:line="276" w:lineRule="auto"/>
        <w:rPr>
          <w:rFonts w:ascii="Times New Roman" w:eastAsia="Times New Roman" w:hAnsi="Times New Roman" w:cs="Tahoma"/>
          <w:b/>
          <w:color w:val="7030A0"/>
          <w:kern w:val="1"/>
          <w:sz w:val="22"/>
          <w:szCs w:val="22"/>
          <w:lang w:bidi="ar-SA"/>
        </w:rPr>
      </w:pPr>
    </w:p>
    <w:p w14:paraId="336D2C2A" w14:textId="57C06FB2" w:rsidR="003C3103" w:rsidRPr="003C3103" w:rsidRDefault="003C3103" w:rsidP="003C3103">
      <w:pPr>
        <w:suppressAutoHyphens/>
        <w:overflowPunct/>
        <w:spacing w:line="264" w:lineRule="auto"/>
        <w:ind w:left="284"/>
        <w:jc w:val="both"/>
        <w:rPr>
          <w:rFonts w:ascii="Times New Roman" w:eastAsia="Arial" w:hAnsi="Times New Roman" w:cs="Tahoma"/>
          <w:bCs/>
          <w:color w:val="auto"/>
          <w:kern w:val="2"/>
          <w:sz w:val="22"/>
          <w:szCs w:val="22"/>
          <w:lang w:bidi="ar-SA"/>
        </w:rPr>
      </w:pPr>
      <w:r w:rsidRPr="003C3103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 xml:space="preserve">Zamawiający, działając </w:t>
      </w:r>
      <w:bookmarkStart w:id="8" w:name="_Hlk71276627"/>
      <w:r w:rsidRPr="003C3103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>na podstawie art. 286 ust. 1</w:t>
      </w:r>
      <w:bookmarkEnd w:id="8"/>
      <w:r w:rsidRPr="003C3103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t xml:space="preserve">, 3 i 7 ustawy, dokonuje zmiany treści SWZ </w:t>
      </w:r>
      <w:r w:rsidR="00C031EC">
        <w:rPr>
          <w:rFonts w:ascii="Times New Roman" w:eastAsia="Times New Roman" w:hAnsi="Times New Roman" w:cs="Tahoma"/>
          <w:color w:val="auto"/>
          <w:kern w:val="1"/>
          <w:sz w:val="22"/>
          <w:szCs w:val="22"/>
          <w:lang w:bidi="ar-SA"/>
        </w:rPr>
        <w:br/>
      </w:r>
      <w:r w:rsidRPr="003C3103">
        <w:rPr>
          <w:rFonts w:ascii="Times New Roman" w:eastAsia="Arial" w:hAnsi="Times New Roman" w:cs="Tahoma"/>
          <w:bCs/>
          <w:color w:val="auto"/>
          <w:kern w:val="1"/>
          <w:sz w:val="22"/>
          <w:szCs w:val="22"/>
          <w:lang w:bidi="ar-SA"/>
        </w:rPr>
        <w:t>w następującym zakresie (zmiany dla ułatwienia porównania z pierwotną treścią SWZ zaznaczono kolorem zielonym):</w:t>
      </w:r>
    </w:p>
    <w:p w14:paraId="7E441CE6" w14:textId="77777777" w:rsidR="003C3103" w:rsidRPr="003C3103" w:rsidRDefault="003C3103" w:rsidP="003C3103">
      <w:pPr>
        <w:suppressAutoHyphens/>
        <w:overflowPunct/>
        <w:spacing w:line="288" w:lineRule="auto"/>
        <w:ind w:left="567"/>
        <w:jc w:val="both"/>
        <w:rPr>
          <w:rFonts w:ascii="Times New Roman" w:eastAsia="Arial" w:hAnsi="Times New Roman" w:cs="Times New Roman"/>
          <w:b/>
          <w:bCs/>
          <w:color w:val="auto"/>
          <w:kern w:val="1"/>
          <w:sz w:val="22"/>
          <w:szCs w:val="22"/>
          <w:lang w:val="x-none" w:bidi="ar-SA"/>
        </w:rPr>
      </w:pPr>
    </w:p>
    <w:p w14:paraId="16159500" w14:textId="77777777" w:rsidR="003C3103" w:rsidRPr="003C3103" w:rsidRDefault="003C3103" w:rsidP="003C3103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 w:rsidRPr="003C3103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lastRenderedPageBreak/>
        <w:t>Zmiana nr 1</w:t>
      </w:r>
      <w:r w:rsidRPr="003C3103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ar-SA"/>
        </w:rPr>
        <w:t>:</w:t>
      </w:r>
    </w:p>
    <w:p w14:paraId="5501D4C6" w14:textId="77777777" w:rsidR="003C3103" w:rsidRPr="003C3103" w:rsidRDefault="003C3103" w:rsidP="003C3103">
      <w:pPr>
        <w:suppressAutoHyphens/>
        <w:overflowPunct/>
        <w:spacing w:line="288" w:lineRule="auto"/>
        <w:ind w:left="284"/>
        <w:jc w:val="both"/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val="x-none" w:bidi="ar-SA"/>
        </w:rPr>
      </w:pPr>
      <w:r w:rsidRPr="003C3103"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bidi="ar-SA"/>
        </w:rPr>
        <w:t xml:space="preserve">Zmianie ulegają ustępy 1 i 2 rozdziału XII </w:t>
      </w:r>
      <w:bookmarkStart w:id="9" w:name="_Toc66267575"/>
      <w:r w:rsidRPr="003C3103"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bidi="ar-SA"/>
        </w:rPr>
        <w:t>SWZ „</w:t>
      </w:r>
      <w:r w:rsidRPr="003C3103"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bidi="pl-PL"/>
        </w:rPr>
        <w:t>TERMIN ORAZ SPOSÓB SKŁADANIA OFERT, TERMIN OTWARCIA OFERT</w:t>
      </w:r>
      <w:bookmarkEnd w:id="9"/>
      <w:r w:rsidRPr="003C3103"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bidi="pl-PL"/>
        </w:rPr>
        <w:t>”</w:t>
      </w:r>
      <w:r w:rsidRPr="003C3103">
        <w:rPr>
          <w:rFonts w:ascii="Times New Roman" w:eastAsia="Arial" w:hAnsi="Times New Roman" w:cs="Times New Roman"/>
          <w:bCs/>
          <w:color w:val="auto"/>
          <w:kern w:val="1"/>
          <w:sz w:val="22"/>
          <w:szCs w:val="22"/>
          <w:lang w:bidi="ar-SA"/>
        </w:rPr>
        <w:t>, które w miejsce dotychczasowej treści otrzymują treść:</w:t>
      </w:r>
    </w:p>
    <w:p w14:paraId="424C9D7A" w14:textId="77777777" w:rsidR="003C3103" w:rsidRPr="003C3103" w:rsidRDefault="003C3103" w:rsidP="003C3103">
      <w:pPr>
        <w:suppressAutoHyphens/>
        <w:overflowPunct/>
        <w:spacing w:line="288" w:lineRule="auto"/>
        <w:ind w:left="709" w:hanging="425"/>
        <w:jc w:val="both"/>
        <w:rPr>
          <w:rFonts w:ascii="Times New Roman" w:eastAsia="Arial" w:hAnsi="Times New Roman" w:cs="Times New Roman"/>
          <w:b/>
          <w:bCs/>
          <w:color w:val="auto"/>
          <w:kern w:val="1"/>
          <w:sz w:val="22"/>
          <w:szCs w:val="22"/>
          <w:lang w:val="x-none" w:bidi="ar-SA"/>
        </w:rPr>
      </w:pPr>
    </w:p>
    <w:p w14:paraId="10421A3B" w14:textId="77777777" w:rsidR="003C3103" w:rsidRPr="003C3103" w:rsidRDefault="003C3103" w:rsidP="003C3103">
      <w:pPr>
        <w:numPr>
          <w:ilvl w:val="0"/>
          <w:numId w:val="1"/>
        </w:numPr>
        <w:suppressAutoHyphens/>
        <w:overflowPunct/>
        <w:spacing w:line="288" w:lineRule="auto"/>
        <w:ind w:left="709" w:hanging="425"/>
        <w:contextualSpacing/>
        <w:rPr>
          <w:rFonts w:ascii="Times New Roman" w:eastAsia="Microsoft Sans Serif" w:hAnsi="Times New Roman" w:cs="Times New Roman"/>
          <w:b/>
          <w:color w:val="4472C4"/>
          <w:sz w:val="20"/>
          <w:szCs w:val="20"/>
          <w:lang w:eastAsia="pl-PL" w:bidi="pl-PL"/>
        </w:rPr>
      </w:pPr>
      <w:r w:rsidRPr="003C3103">
        <w:rPr>
          <w:rFonts w:ascii="Times New Roman" w:eastAsia="Microsoft Sans Serif" w:hAnsi="Times New Roman" w:cs="Times New Roman"/>
          <w:b/>
          <w:color w:val="4472C4"/>
          <w:sz w:val="20"/>
          <w:szCs w:val="20"/>
          <w:lang w:eastAsia="pl-PL" w:bidi="pl-PL"/>
        </w:rPr>
        <w:t>SPOSÓB ORAZ TERMIN SKŁADANIA OFERT:</w:t>
      </w:r>
    </w:p>
    <w:p w14:paraId="52F4F2CB" w14:textId="77777777" w:rsidR="003C3103" w:rsidRPr="003C3103" w:rsidRDefault="003C3103" w:rsidP="003C3103">
      <w:pPr>
        <w:numPr>
          <w:ilvl w:val="2"/>
          <w:numId w:val="3"/>
        </w:numPr>
        <w:suppressAutoHyphens/>
        <w:overflowPunct/>
        <w:spacing w:line="262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  <w:r w:rsidRPr="003C3103"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 xml:space="preserve">Ofertę wraz ze wszystkimi wymaganymi oświadczeniami i dokumentami należy złożyć elektronicznie </w:t>
      </w:r>
      <w:r w:rsidRPr="003C310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  <w:t>za pośrednictwem Systemu</w:t>
      </w:r>
      <w:r w:rsidRPr="003C3103"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 xml:space="preserve"> </w:t>
      </w:r>
      <w:hyperlink r:id="rId7" w:history="1">
        <w:r w:rsidRPr="003C3103">
          <w:rPr>
            <w:rFonts w:ascii="Times New Roman" w:eastAsia="Times New Roman" w:hAnsi="Times New Roman" w:cs="Times New Roman"/>
            <w:b/>
            <w:bCs/>
            <w:iCs/>
            <w:color w:val="0563C1"/>
            <w:sz w:val="20"/>
            <w:szCs w:val="20"/>
            <w:u w:val="single"/>
            <w:lang w:eastAsia="pl-PL" w:bidi="pl-PL"/>
          </w:rPr>
          <w:t>https://ipanlublin.ezamawiajacy.pl</w:t>
        </w:r>
      </w:hyperlink>
      <w:r w:rsidRPr="003C3103">
        <w:rPr>
          <w:rFonts w:ascii="Times New Roman" w:eastAsia="Times New Roman" w:hAnsi="Times New Roman" w:cs="Times New Roman"/>
          <w:color w:val="0563C1"/>
          <w:sz w:val="20"/>
          <w:szCs w:val="20"/>
          <w:lang w:eastAsia="pl-PL" w:bidi="pl-PL"/>
        </w:rPr>
        <w:t xml:space="preserve"> </w:t>
      </w:r>
      <w:r w:rsidRPr="003C3103">
        <w:rPr>
          <w:rFonts w:ascii="Times New Roman" w:eastAsia="Times New Roman" w:hAnsi="Times New Roman" w:cs="Times New Roman"/>
          <w:color w:val="auto"/>
          <w:sz w:val="20"/>
          <w:szCs w:val="20"/>
          <w:lang w:eastAsia="pl-PL" w:bidi="pl-PL"/>
        </w:rPr>
        <w:t>w zakładce „OFERTY”.</w:t>
      </w:r>
    </w:p>
    <w:p w14:paraId="1A1339C7" w14:textId="5DD1695C" w:rsidR="003C3103" w:rsidRPr="003C3103" w:rsidRDefault="003C3103" w:rsidP="003C3103">
      <w:pPr>
        <w:overflowPunct/>
        <w:spacing w:line="262" w:lineRule="auto"/>
        <w:ind w:left="709" w:hanging="425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 w:bidi="pl-PL"/>
        </w:rPr>
      </w:pPr>
      <w:r w:rsidRPr="003C3103"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 xml:space="preserve">- </w:t>
      </w:r>
      <w:r w:rsidRPr="003C310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  <w:t xml:space="preserve">w terminie do dnia </w:t>
      </w:r>
      <w:r w:rsidR="00CD5782"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A8D08D"/>
          <w:lang w:eastAsia="pl-PL" w:bidi="pl-PL"/>
        </w:rPr>
        <w:t>11</w:t>
      </w:r>
      <w:r w:rsidRPr="003C3103">
        <w:rPr>
          <w:rFonts w:ascii="Times New Roman" w:eastAsia="Times New Roman" w:hAnsi="Times New Roman" w:cs="Times New Roman"/>
          <w:b/>
          <w:color w:val="000000"/>
          <w:sz w:val="20"/>
          <w:szCs w:val="20"/>
          <w:highlight w:val="lightGray"/>
          <w:lang w:eastAsia="pl-PL" w:bidi="pl-PL"/>
        </w:rPr>
        <w:t>.0</w:t>
      </w:r>
      <w:r w:rsidR="00CD5782">
        <w:rPr>
          <w:rFonts w:ascii="Times New Roman" w:eastAsia="Times New Roman" w:hAnsi="Times New Roman" w:cs="Times New Roman"/>
          <w:b/>
          <w:color w:val="000000"/>
          <w:sz w:val="20"/>
          <w:szCs w:val="20"/>
          <w:highlight w:val="lightGray"/>
          <w:lang w:eastAsia="pl-PL" w:bidi="pl-PL"/>
        </w:rPr>
        <w:t>6</w:t>
      </w:r>
      <w:r w:rsidRPr="003C3103">
        <w:rPr>
          <w:rFonts w:ascii="Times New Roman" w:eastAsia="Times New Roman" w:hAnsi="Times New Roman" w:cs="Times New Roman"/>
          <w:b/>
          <w:color w:val="000000"/>
          <w:sz w:val="20"/>
          <w:szCs w:val="20"/>
          <w:highlight w:val="lightGray"/>
          <w:lang w:eastAsia="pl-PL" w:bidi="pl-PL"/>
        </w:rPr>
        <w:t xml:space="preserve">.2026 </w:t>
      </w:r>
      <w:r w:rsidRPr="003C310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lightGray"/>
          <w:lang w:eastAsia="pl-PL" w:bidi="pl-PL"/>
        </w:rPr>
        <w:t>roku</w:t>
      </w:r>
      <w:r w:rsidRPr="003C310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 w:bidi="pl-PL"/>
        </w:rPr>
        <w:t xml:space="preserve"> do godziny </w:t>
      </w:r>
      <w:r w:rsidRPr="003C310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lightGray"/>
          <w:lang w:eastAsia="pl-PL" w:bidi="pl-PL"/>
        </w:rPr>
        <w:t>1</w:t>
      </w:r>
      <w:r w:rsidR="00CD578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lightGray"/>
          <w:lang w:eastAsia="pl-PL" w:bidi="pl-PL"/>
        </w:rPr>
        <w:t>1</w:t>
      </w:r>
      <w:r w:rsidRPr="003C310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lightGray"/>
          <w:lang w:eastAsia="pl-PL" w:bidi="pl-PL"/>
        </w:rPr>
        <w:t>:00</w:t>
      </w:r>
      <w:r w:rsidRPr="003C310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 w:bidi="pl-PL"/>
        </w:rPr>
        <w:t>, w sposób wskazany w rozdziale VIII SWZ.</w:t>
      </w:r>
    </w:p>
    <w:p w14:paraId="6E9C4D93" w14:textId="77777777" w:rsidR="003C3103" w:rsidRPr="003C3103" w:rsidRDefault="003C3103" w:rsidP="003C3103">
      <w:pPr>
        <w:overflowPunct/>
        <w:spacing w:line="262" w:lineRule="auto"/>
        <w:ind w:left="709" w:hanging="425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 w:bidi="pl-PL"/>
        </w:rPr>
      </w:pPr>
      <w:r w:rsidRPr="003C310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  <w:t xml:space="preserve">O terminie złożenia oferty w formie elektronicznej decyduje czas pełnego przeprocesowania transakcji na Platformie. </w:t>
      </w:r>
    </w:p>
    <w:p w14:paraId="7D58E8C6" w14:textId="77777777" w:rsidR="003C3103" w:rsidRPr="003C3103" w:rsidRDefault="003C3103" w:rsidP="003C3103">
      <w:pPr>
        <w:numPr>
          <w:ilvl w:val="0"/>
          <w:numId w:val="1"/>
        </w:numPr>
        <w:suppressAutoHyphens/>
        <w:overflowPunct/>
        <w:spacing w:line="288" w:lineRule="auto"/>
        <w:ind w:left="709" w:hanging="425"/>
        <w:contextualSpacing/>
        <w:rPr>
          <w:rFonts w:ascii="Times New Roman" w:eastAsia="Microsoft Sans Serif" w:hAnsi="Times New Roman" w:cs="Times New Roman"/>
          <w:b/>
          <w:color w:val="0070C0"/>
          <w:sz w:val="20"/>
          <w:szCs w:val="20"/>
          <w:lang w:eastAsia="pl-PL" w:bidi="pl-PL"/>
        </w:rPr>
      </w:pPr>
      <w:r w:rsidRPr="003C3103">
        <w:rPr>
          <w:rFonts w:ascii="Times New Roman" w:eastAsia="Microsoft Sans Serif" w:hAnsi="Times New Roman" w:cs="Times New Roman"/>
          <w:b/>
          <w:color w:val="0070C0"/>
          <w:sz w:val="20"/>
          <w:szCs w:val="20"/>
          <w:lang w:eastAsia="pl-PL" w:bidi="pl-PL"/>
        </w:rPr>
        <w:t>TERMIN OTWARCIA OFERT:</w:t>
      </w:r>
    </w:p>
    <w:p w14:paraId="56E6F52E" w14:textId="7804FFFE" w:rsidR="003C3103" w:rsidRPr="003C3103" w:rsidRDefault="003C3103" w:rsidP="003C3103">
      <w:pPr>
        <w:numPr>
          <w:ilvl w:val="0"/>
          <w:numId w:val="4"/>
        </w:numPr>
        <w:suppressAutoHyphens/>
        <w:overflowPunct/>
        <w:spacing w:line="264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  <w:r w:rsidRPr="003C3103"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 xml:space="preserve">Otwarcie ofert nastąpi w dniu </w:t>
      </w:r>
      <w:r w:rsidRPr="003C3103"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A8D08D"/>
          <w:lang w:eastAsia="pl-PL" w:bidi="pl-PL"/>
        </w:rPr>
        <w:t>1</w:t>
      </w:r>
      <w:r w:rsidR="00CD5782"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A8D08D"/>
          <w:lang w:eastAsia="pl-PL" w:bidi="pl-PL"/>
        </w:rPr>
        <w:t>1</w:t>
      </w:r>
      <w:r w:rsidRPr="003C3103">
        <w:rPr>
          <w:rFonts w:ascii="Times New Roman" w:eastAsia="Times New Roman" w:hAnsi="Times New Roman" w:cs="Times New Roman"/>
          <w:b/>
          <w:color w:val="000000"/>
          <w:sz w:val="20"/>
          <w:szCs w:val="20"/>
          <w:highlight w:val="lightGray"/>
          <w:lang w:eastAsia="pl-PL" w:bidi="pl-PL"/>
        </w:rPr>
        <w:t>.0</w:t>
      </w:r>
      <w:r w:rsidR="00CD5782">
        <w:rPr>
          <w:rFonts w:ascii="Times New Roman" w:eastAsia="Times New Roman" w:hAnsi="Times New Roman" w:cs="Times New Roman"/>
          <w:b/>
          <w:color w:val="000000"/>
          <w:sz w:val="20"/>
          <w:szCs w:val="20"/>
          <w:highlight w:val="lightGray"/>
          <w:lang w:eastAsia="pl-PL" w:bidi="pl-PL"/>
        </w:rPr>
        <w:t>6</w:t>
      </w:r>
      <w:r w:rsidRPr="003C3103">
        <w:rPr>
          <w:rFonts w:ascii="Times New Roman" w:eastAsia="Times New Roman" w:hAnsi="Times New Roman" w:cs="Times New Roman"/>
          <w:b/>
          <w:color w:val="000000"/>
          <w:sz w:val="20"/>
          <w:szCs w:val="20"/>
          <w:highlight w:val="lightGray"/>
          <w:lang w:eastAsia="pl-PL" w:bidi="pl-PL"/>
        </w:rPr>
        <w:t xml:space="preserve">.2026 </w:t>
      </w:r>
      <w:r w:rsidRPr="003C310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lightGray"/>
          <w:lang w:eastAsia="pl-PL" w:bidi="pl-PL"/>
        </w:rPr>
        <w:t>roku o godzinie 1</w:t>
      </w:r>
      <w:r w:rsidR="00CD578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lightGray"/>
          <w:lang w:eastAsia="pl-PL" w:bidi="pl-PL"/>
        </w:rPr>
        <w:t>1</w:t>
      </w:r>
      <w:r w:rsidRPr="003C310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lightGray"/>
          <w:lang w:eastAsia="pl-PL" w:bidi="pl-PL"/>
        </w:rPr>
        <w:t>:30.</w:t>
      </w:r>
    </w:p>
    <w:p w14:paraId="7558CC49" w14:textId="77777777" w:rsidR="003C3103" w:rsidRPr="003C3103" w:rsidRDefault="003C3103" w:rsidP="003C3103">
      <w:pPr>
        <w:overflowPunct/>
        <w:spacing w:line="264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  <w:r w:rsidRPr="003C3103"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Pozostałe zapisy bez zmian.</w:t>
      </w:r>
    </w:p>
    <w:p w14:paraId="6AA1FFE8" w14:textId="77777777" w:rsidR="003C3103" w:rsidRPr="003C3103" w:rsidRDefault="003C3103" w:rsidP="003C3103">
      <w:pPr>
        <w:suppressAutoHyphens/>
        <w:overflowPunct/>
        <w:spacing w:line="288" w:lineRule="auto"/>
        <w:jc w:val="both"/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</w:pPr>
    </w:p>
    <w:p w14:paraId="63E35CFE" w14:textId="77777777" w:rsidR="003C3103" w:rsidRPr="003C3103" w:rsidRDefault="003C3103" w:rsidP="003C3103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eastAsia="pl-PL" w:bidi="ar-SA"/>
        </w:rPr>
      </w:pPr>
      <w:r w:rsidRPr="003C3103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Zmiana nr 2</w:t>
      </w:r>
      <w:r w:rsidRPr="003C3103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u w:val="single"/>
          <w:lang w:eastAsia="pl-PL" w:bidi="ar-SA"/>
        </w:rPr>
        <w:t>:</w:t>
      </w:r>
    </w:p>
    <w:p w14:paraId="247363D4" w14:textId="77777777" w:rsidR="003C3103" w:rsidRPr="003C3103" w:rsidRDefault="003C3103" w:rsidP="003C3103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  <w:lang w:bidi="ar-SA"/>
        </w:rPr>
      </w:pPr>
      <w:r w:rsidRPr="003C3103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eastAsia="pl-PL" w:bidi="ar-SA"/>
        </w:rPr>
        <w:t>Zmianie ulega ust. 1 rozdziału XI „</w:t>
      </w:r>
      <w:r w:rsidRPr="003C3103">
        <w:rPr>
          <w:rFonts w:ascii="Times New Roman" w:eastAsia="Times New Roman" w:hAnsi="Times New Roman" w:cs="Tahoma"/>
          <w:b/>
          <w:color w:val="auto"/>
          <w:kern w:val="1"/>
          <w:sz w:val="22"/>
          <w:szCs w:val="22"/>
          <w:lang w:bidi="ar-SA"/>
        </w:rPr>
        <w:t xml:space="preserve">TERMIN ZWIĄZANIA OFERTĄ”, </w:t>
      </w:r>
      <w:r w:rsidRPr="003C3103"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  <w:lang w:bidi="ar-SA"/>
        </w:rPr>
        <w:t>który w miejsce dotychczasowej treści otrzymuje treść:</w:t>
      </w:r>
    </w:p>
    <w:p w14:paraId="79C9708A" w14:textId="77777777" w:rsidR="003C3103" w:rsidRPr="003C3103" w:rsidRDefault="003C3103" w:rsidP="003C3103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ahoma"/>
          <w:bCs/>
          <w:color w:val="auto"/>
          <w:kern w:val="1"/>
          <w:sz w:val="22"/>
          <w:szCs w:val="22"/>
          <w:lang w:bidi="ar-SA"/>
        </w:rPr>
      </w:pPr>
    </w:p>
    <w:p w14:paraId="3FEF44A3" w14:textId="439DE852" w:rsidR="003C3103" w:rsidRPr="003C3103" w:rsidRDefault="003C3103" w:rsidP="003C3103">
      <w:pPr>
        <w:numPr>
          <w:ilvl w:val="1"/>
          <w:numId w:val="8"/>
        </w:numPr>
        <w:suppressAutoHyphens/>
        <w:overflowPunct/>
        <w:spacing w:line="100" w:lineRule="atLeast"/>
        <w:ind w:left="567" w:hanging="284"/>
        <w:jc w:val="both"/>
        <w:rPr>
          <w:rFonts w:ascii="Times New Roman" w:eastAsia="Microsoft Sans Serif" w:hAnsi="Times New Roman" w:cs="Times New Roman"/>
          <w:color w:val="000000"/>
          <w:sz w:val="20"/>
          <w:szCs w:val="20"/>
          <w:lang w:eastAsia="pl-PL" w:bidi="pl-PL"/>
        </w:rPr>
      </w:pPr>
      <w:r w:rsidRPr="003C3103">
        <w:rPr>
          <w:rFonts w:ascii="Times New Roman" w:eastAsia="Microsoft Sans Serif" w:hAnsi="Times New Roman" w:cs="Times New Roman"/>
          <w:color w:val="000000"/>
          <w:sz w:val="20"/>
          <w:szCs w:val="20"/>
          <w:lang w:eastAsia="pl-PL" w:bidi="pl-PL"/>
        </w:rPr>
        <w:t xml:space="preserve">Wykonawca jest związany ofertą przez okres 30 dni od dnia terminu składania ofert tj. do dnia </w:t>
      </w:r>
      <w:r w:rsidRPr="003C3103">
        <w:rPr>
          <w:rFonts w:ascii="Times New Roman" w:eastAsia="Microsoft Sans Serif" w:hAnsi="Times New Roman" w:cs="Times New Roman"/>
          <w:b/>
          <w:bCs/>
          <w:color w:val="000000"/>
          <w:sz w:val="20"/>
          <w:szCs w:val="20"/>
          <w:shd w:val="clear" w:color="auto" w:fill="A8D08D"/>
          <w:lang w:eastAsia="pl-PL" w:bidi="pl-PL"/>
        </w:rPr>
        <w:t>1</w:t>
      </w:r>
      <w:r w:rsidR="00CD5782">
        <w:rPr>
          <w:rFonts w:ascii="Times New Roman" w:eastAsia="Microsoft Sans Serif" w:hAnsi="Times New Roman" w:cs="Times New Roman"/>
          <w:b/>
          <w:bCs/>
          <w:color w:val="000000"/>
          <w:sz w:val="20"/>
          <w:szCs w:val="20"/>
          <w:shd w:val="clear" w:color="auto" w:fill="A8D08D"/>
          <w:lang w:eastAsia="pl-PL" w:bidi="pl-PL"/>
        </w:rPr>
        <w:t>0</w:t>
      </w:r>
      <w:r w:rsidRPr="003C3103">
        <w:rPr>
          <w:rFonts w:ascii="Times New Roman" w:eastAsia="Microsoft Sans Serif" w:hAnsi="Times New Roman" w:cs="Times New Roman"/>
          <w:b/>
          <w:bCs/>
          <w:color w:val="000000"/>
          <w:sz w:val="20"/>
          <w:szCs w:val="20"/>
          <w:highlight w:val="lightGray"/>
          <w:lang w:eastAsia="pl-PL" w:bidi="pl-PL"/>
        </w:rPr>
        <w:t>.0</w:t>
      </w:r>
      <w:r w:rsidR="00CD5782">
        <w:rPr>
          <w:rFonts w:ascii="Times New Roman" w:eastAsia="Microsoft Sans Serif" w:hAnsi="Times New Roman" w:cs="Times New Roman"/>
          <w:b/>
          <w:bCs/>
          <w:color w:val="000000"/>
          <w:sz w:val="20"/>
          <w:szCs w:val="20"/>
          <w:highlight w:val="lightGray"/>
          <w:lang w:eastAsia="pl-PL" w:bidi="pl-PL"/>
        </w:rPr>
        <w:t>7</w:t>
      </w:r>
      <w:r w:rsidRPr="003C3103">
        <w:rPr>
          <w:rFonts w:ascii="Times New Roman" w:eastAsia="Microsoft Sans Serif" w:hAnsi="Times New Roman" w:cs="Times New Roman"/>
          <w:b/>
          <w:color w:val="000000"/>
          <w:sz w:val="20"/>
          <w:szCs w:val="20"/>
          <w:highlight w:val="lightGray"/>
          <w:lang w:eastAsia="pl-PL" w:bidi="pl-PL"/>
        </w:rPr>
        <w:t>.2026 roku</w:t>
      </w:r>
      <w:r w:rsidRPr="003C3103">
        <w:rPr>
          <w:rFonts w:ascii="Times New Roman" w:eastAsia="Microsoft Sans Serif" w:hAnsi="Times New Roman" w:cs="Times New Roman"/>
          <w:color w:val="000000"/>
          <w:sz w:val="20"/>
          <w:szCs w:val="20"/>
          <w:highlight w:val="lightGray"/>
          <w:lang w:eastAsia="pl-PL" w:bidi="pl-PL"/>
        </w:rPr>
        <w:t>.</w:t>
      </w:r>
    </w:p>
    <w:p w14:paraId="5928E746" w14:textId="77777777" w:rsidR="003C3103" w:rsidRPr="003C3103" w:rsidRDefault="003C3103" w:rsidP="003C3103">
      <w:pPr>
        <w:suppressAutoHyphens/>
        <w:overflowPunct/>
        <w:spacing w:line="264" w:lineRule="auto"/>
        <w:ind w:left="567"/>
        <w:rPr>
          <w:rFonts w:ascii="Times New Roman" w:eastAsia="Times New Roman" w:hAnsi="Times New Roman" w:cs="Times New Roman"/>
          <w:bCs/>
          <w:color w:val="auto"/>
          <w:kern w:val="1"/>
          <w:sz w:val="20"/>
          <w:szCs w:val="20"/>
          <w:lang w:eastAsia="pl-PL" w:bidi="ar-SA"/>
        </w:rPr>
      </w:pPr>
      <w:r w:rsidRPr="003C3103">
        <w:rPr>
          <w:rFonts w:ascii="Times New Roman" w:eastAsia="Times New Roman" w:hAnsi="Times New Roman" w:cs="Times New Roman"/>
          <w:bCs/>
          <w:color w:val="auto"/>
          <w:kern w:val="1"/>
          <w:sz w:val="20"/>
          <w:szCs w:val="20"/>
          <w:lang w:eastAsia="pl-PL" w:bidi="ar-SA"/>
        </w:rPr>
        <w:t>Pozostałe zapisy bez zmian.</w:t>
      </w:r>
    </w:p>
    <w:p w14:paraId="7B59C728" w14:textId="77777777" w:rsidR="00F96ED6" w:rsidRPr="003C3103" w:rsidRDefault="00F96ED6" w:rsidP="00C031EC">
      <w:pPr>
        <w:suppressAutoHyphens/>
        <w:overflowPunct/>
        <w:spacing w:line="288" w:lineRule="auto"/>
        <w:rPr>
          <w:rFonts w:ascii="Times New Roman" w:eastAsia="Arial" w:hAnsi="Times New Roman" w:cs="Tahoma"/>
          <w:b/>
          <w:color w:val="auto"/>
          <w:kern w:val="1"/>
          <w:lang w:bidi="ar-SA"/>
        </w:rPr>
      </w:pPr>
    </w:p>
    <w:p w14:paraId="752FCDBA" w14:textId="77777777" w:rsidR="003C3103" w:rsidRPr="00C62920" w:rsidRDefault="003C3103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</w:pPr>
      <w:r w:rsidRPr="00C62920">
        <w:rPr>
          <w:rFonts w:ascii="Times New Roman" w:eastAsia="Times New Roman" w:hAnsi="Times New Roman" w:cs="Times New Roman"/>
          <w:b/>
          <w:color w:val="auto"/>
          <w:kern w:val="1"/>
          <w:sz w:val="22"/>
          <w:szCs w:val="22"/>
          <w:u w:val="single"/>
          <w:lang w:eastAsia="pl-PL" w:bidi="ar-SA"/>
        </w:rPr>
        <w:t>Zmiana nr 3:</w:t>
      </w:r>
    </w:p>
    <w:p w14:paraId="3C89C247" w14:textId="40AF5A94" w:rsidR="00804B38" w:rsidRPr="00804B38" w:rsidRDefault="00804B38" w:rsidP="00804B38">
      <w:pPr>
        <w:suppressAutoHyphens/>
        <w:overflowPunct/>
        <w:spacing w:line="288" w:lineRule="auto"/>
        <w:ind w:left="284"/>
        <w:rPr>
          <w:rFonts w:ascii="Times New Roman" w:eastAsia="Arial" w:hAnsi="Times New Roman" w:cs="Tahoma"/>
          <w:b/>
          <w:color w:val="auto"/>
          <w:kern w:val="1"/>
          <w:lang w:bidi="ar-SA"/>
        </w:rPr>
      </w:pPr>
      <w:r w:rsidRPr="00804B38">
        <w:rPr>
          <w:rFonts w:ascii="Times New Roman" w:eastAsia="Arial" w:hAnsi="Times New Roman" w:cs="Tahoma"/>
          <w:b/>
          <w:color w:val="auto"/>
          <w:kern w:val="1"/>
          <w:lang w:bidi="ar-SA"/>
        </w:rPr>
        <w:t xml:space="preserve">Uwaga! Zmiana dotyczy wyłącznie części </w:t>
      </w:r>
      <w:r>
        <w:rPr>
          <w:rFonts w:ascii="Times New Roman" w:eastAsia="Arial" w:hAnsi="Times New Roman" w:cs="Tahoma"/>
          <w:b/>
          <w:color w:val="auto"/>
          <w:kern w:val="1"/>
          <w:lang w:bidi="ar-SA"/>
        </w:rPr>
        <w:t>2</w:t>
      </w:r>
    </w:p>
    <w:p w14:paraId="0BEEF191" w14:textId="6F833BE8" w:rsidR="00804B38" w:rsidRPr="00804B38" w:rsidRDefault="00804B38" w:rsidP="00804B38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r w:rsidRPr="00804B38">
        <w:rPr>
          <w:rFonts w:ascii="Times New Roman" w:eastAsia="Arial" w:hAnsi="Times New Roman" w:cs="Tahoma"/>
          <w:bCs/>
          <w:color w:val="auto"/>
          <w:kern w:val="1"/>
          <w:lang w:bidi="ar-SA"/>
        </w:rPr>
        <w:t>Zmianie ulega Załącznik nr 1.</w:t>
      </w:r>
      <w:r>
        <w:rPr>
          <w:rFonts w:ascii="Times New Roman" w:eastAsia="Arial" w:hAnsi="Times New Roman" w:cs="Tahoma"/>
          <w:bCs/>
          <w:color w:val="auto"/>
          <w:kern w:val="1"/>
          <w:lang w:bidi="ar-SA"/>
        </w:rPr>
        <w:t>2</w:t>
      </w:r>
      <w:r w:rsidRPr="00804B38">
        <w:rPr>
          <w:rFonts w:ascii="Times New Roman" w:eastAsia="Arial" w:hAnsi="Times New Roman" w:cs="Tahoma"/>
          <w:bCs/>
          <w:color w:val="auto"/>
          <w:kern w:val="1"/>
          <w:lang w:bidi="ar-SA"/>
        </w:rPr>
        <w:t xml:space="preserve"> do SWZ stanowiący Kosztorys ofertowy/Opis przedmiotu zamówienia, </w:t>
      </w:r>
      <w:r w:rsidRPr="00804B38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który</w:t>
      </w:r>
      <w:r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</w:t>
      </w:r>
      <w:r w:rsidRPr="00804B38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w miejsce dotychczasowej treści otrzymuje treść następującą:</w:t>
      </w:r>
    </w:p>
    <w:p w14:paraId="68B5FDFF" w14:textId="77777777" w:rsidR="00804B38" w:rsidRPr="00804B38" w:rsidRDefault="00804B38" w:rsidP="00804B38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r w:rsidRPr="00804B38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(…)</w:t>
      </w:r>
    </w:p>
    <w:tbl>
      <w:tblPr>
        <w:tblW w:w="102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"/>
        <w:gridCol w:w="3139"/>
        <w:gridCol w:w="1134"/>
        <w:gridCol w:w="425"/>
        <w:gridCol w:w="567"/>
        <w:gridCol w:w="567"/>
        <w:gridCol w:w="709"/>
        <w:gridCol w:w="992"/>
        <w:gridCol w:w="567"/>
        <w:gridCol w:w="567"/>
        <w:gridCol w:w="425"/>
        <w:gridCol w:w="454"/>
      </w:tblGrid>
      <w:tr w:rsidR="00804B38" w:rsidRPr="00804B38" w14:paraId="78086452" w14:textId="77777777" w:rsidTr="00804B38">
        <w:trPr>
          <w:trHeight w:val="812"/>
        </w:trPr>
        <w:tc>
          <w:tcPr>
            <w:tcW w:w="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72CCAC" w14:textId="77777777" w:rsidR="00804B38" w:rsidRPr="00804B38" w:rsidRDefault="00804B38" w:rsidP="00804B38">
            <w:pPr>
              <w:overflowPunct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</w:pPr>
            <w:r w:rsidRPr="00804B3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  <w:t>1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1A22BFFF" w14:textId="77777777" w:rsidR="00804B38" w:rsidRPr="00804B38" w:rsidRDefault="00804B38" w:rsidP="00804B38">
            <w:pPr>
              <w:keepNext/>
              <w:keepLines/>
              <w:overflowPunct/>
              <w:outlineLvl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</w:pPr>
            <w:bookmarkStart w:id="10" w:name="_Toc230610438"/>
            <w:proofErr w:type="spellStart"/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>Pipeta</w:t>
            </w:r>
            <w:proofErr w:type="spellEnd"/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 xml:space="preserve"> </w:t>
            </w:r>
            <w:proofErr w:type="spellStart"/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>jednokanałowa</w:t>
            </w:r>
            <w:proofErr w:type="spellEnd"/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 xml:space="preserve"> o </w:t>
            </w:r>
            <w:proofErr w:type="spellStart"/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>regulowanej</w:t>
            </w:r>
            <w:proofErr w:type="spellEnd"/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 xml:space="preserve"> </w:t>
            </w:r>
            <w:proofErr w:type="spellStart"/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>pojemności</w:t>
            </w:r>
            <w:proofErr w:type="spellEnd"/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 xml:space="preserve"> w </w:t>
            </w:r>
            <w:proofErr w:type="spellStart"/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>zakresie</w:t>
            </w:r>
            <w:proofErr w:type="spellEnd"/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 xml:space="preserve"> 1-10 mL, </w:t>
            </w:r>
            <w:proofErr w:type="spellStart"/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>autoklawowalna</w:t>
            </w:r>
            <w:proofErr w:type="spellEnd"/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 xml:space="preserve">, z </w:t>
            </w:r>
            <w:proofErr w:type="spellStart"/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>filtrem</w:t>
            </w:r>
            <w:proofErr w:type="spellEnd"/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 xml:space="preserve"> </w:t>
            </w:r>
            <w:proofErr w:type="spellStart"/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>i</w:t>
            </w:r>
            <w:proofErr w:type="spellEnd"/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 xml:space="preserve"> </w:t>
            </w:r>
            <w:proofErr w:type="spellStart"/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>blokadą</w:t>
            </w:r>
            <w:proofErr w:type="spellEnd"/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 xml:space="preserve"> </w:t>
            </w:r>
            <w:proofErr w:type="spellStart"/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>nastawy</w:t>
            </w:r>
            <w:proofErr w:type="spellEnd"/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 xml:space="preserve"> </w:t>
            </w:r>
            <w:proofErr w:type="spellStart"/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>pojemności</w:t>
            </w:r>
            <w:bookmarkEnd w:id="10"/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5E0B3"/>
            <w:vAlign w:val="center"/>
          </w:tcPr>
          <w:p w14:paraId="422C677D" w14:textId="77777777" w:rsidR="00804B38" w:rsidRPr="00804B38" w:rsidRDefault="00804B38" w:rsidP="00804B38">
            <w:pPr>
              <w:overflowPunct/>
              <w:jc w:val="center"/>
              <w:rPr>
                <w:rFonts w:ascii="Microsoft Sans Serif" w:eastAsia="Microsoft Sans Serif" w:hAnsi="Microsoft Sans Serif" w:cs="Microsoft Sans Serif"/>
                <w:b/>
                <w:bCs/>
                <w:color w:val="000000"/>
                <w:sz w:val="16"/>
                <w:szCs w:val="16"/>
                <w:lang w:eastAsia="pl-PL" w:bidi="pl-PL"/>
              </w:rPr>
            </w:pPr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>B-0055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8AF5AF" w14:textId="77777777" w:rsidR="00804B38" w:rsidRPr="00804B38" w:rsidRDefault="00804B38" w:rsidP="00804B38">
            <w:pPr>
              <w:overflowPunct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001B28" w14:textId="77777777" w:rsidR="00804B38" w:rsidRPr="00804B38" w:rsidRDefault="00804B38" w:rsidP="00804B38">
            <w:pPr>
              <w:overflowPunct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1EAC8B" w14:textId="77777777" w:rsidR="00804B38" w:rsidRPr="00804B38" w:rsidRDefault="00804B38" w:rsidP="00804B38">
            <w:pPr>
              <w:overflowPunct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00CE1044" w14:textId="77777777" w:rsidR="00804B38" w:rsidRPr="00804B38" w:rsidRDefault="00804B38" w:rsidP="00804B38">
            <w:pPr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</w:pPr>
            <w:r w:rsidRPr="00804B3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7C52A3EB" w14:textId="77777777" w:rsidR="00804B38" w:rsidRPr="00804B38" w:rsidRDefault="00804B38" w:rsidP="00804B38">
            <w:pPr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</w:pPr>
            <w:r w:rsidRPr="00804B3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  <w:t>sztuka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675674" w14:textId="77777777" w:rsidR="00804B38" w:rsidRPr="00804B38" w:rsidRDefault="00804B38" w:rsidP="00804B38">
            <w:pPr>
              <w:overflowPunct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6C4454" w14:textId="77777777" w:rsidR="00804B38" w:rsidRPr="00804B38" w:rsidRDefault="00804B38" w:rsidP="00804B38">
            <w:pPr>
              <w:overflowPunct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864074" w14:textId="77777777" w:rsidR="00804B38" w:rsidRPr="00804B38" w:rsidRDefault="00804B38" w:rsidP="00804B38">
            <w:pPr>
              <w:overflowPunct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63783B" w14:textId="77777777" w:rsidR="00804B38" w:rsidRPr="00804B38" w:rsidRDefault="00804B38" w:rsidP="00804B38">
            <w:pPr>
              <w:overflowPunct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</w:pPr>
          </w:p>
        </w:tc>
      </w:tr>
      <w:tr w:rsidR="00804B38" w:rsidRPr="00804B38" w14:paraId="5646886D" w14:textId="77777777" w:rsidTr="00804B38">
        <w:trPr>
          <w:trHeight w:val="812"/>
        </w:trPr>
        <w:tc>
          <w:tcPr>
            <w:tcW w:w="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FD8569" w14:textId="77777777" w:rsidR="00804B38" w:rsidRPr="00804B38" w:rsidRDefault="00804B38" w:rsidP="00804B38">
            <w:pPr>
              <w:overflowPunct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</w:pPr>
            <w:r w:rsidRPr="00804B3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  <w:t>2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3CF41571" w14:textId="77777777" w:rsidR="00804B38" w:rsidRPr="00804B38" w:rsidRDefault="00804B38" w:rsidP="00804B38">
            <w:pPr>
              <w:keepNext/>
              <w:keepLines/>
              <w:overflowPunct/>
              <w:outlineLvl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pl-PL" w:bidi="pl-PL"/>
              </w:rPr>
            </w:pPr>
            <w:bookmarkStart w:id="11" w:name="_Toc230610439"/>
            <w:proofErr w:type="spellStart"/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>Końcówki</w:t>
            </w:r>
            <w:proofErr w:type="spellEnd"/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 xml:space="preserve"> do </w:t>
            </w:r>
            <w:proofErr w:type="spellStart"/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>pipety</w:t>
            </w:r>
            <w:proofErr w:type="spellEnd"/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 xml:space="preserve"> (</w:t>
            </w:r>
            <w:proofErr w:type="spellStart"/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>j.w</w:t>
            </w:r>
            <w:proofErr w:type="spellEnd"/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 xml:space="preserve">.) o </w:t>
            </w:r>
            <w:proofErr w:type="spellStart"/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>pojemności</w:t>
            </w:r>
            <w:proofErr w:type="spellEnd"/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 xml:space="preserve"> w </w:t>
            </w:r>
            <w:proofErr w:type="spellStart"/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>zakresie</w:t>
            </w:r>
            <w:proofErr w:type="spellEnd"/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 xml:space="preserve"> 1-10 mL, op. 100 </w:t>
            </w:r>
            <w:proofErr w:type="spellStart"/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>szt</w:t>
            </w:r>
            <w:proofErr w:type="spellEnd"/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val="en-US" w:eastAsia="pl-PL" w:bidi="pl-PL"/>
              </w:rPr>
              <w:t>.</w:t>
            </w:r>
            <w:bookmarkEnd w:id="11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5E0B3"/>
            <w:vAlign w:val="center"/>
          </w:tcPr>
          <w:p w14:paraId="7AE7531C" w14:textId="2FDDBC04" w:rsidR="00804B38" w:rsidRPr="00804B38" w:rsidRDefault="00804B38" w:rsidP="00804B38">
            <w:pPr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pl-PL" w:bidi="pl-PL"/>
              </w:rPr>
            </w:pPr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pl-PL" w:bidi="pl-PL"/>
              </w:rPr>
              <w:t>B</w:t>
            </w:r>
            <w:r w:rsidR="00286AD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pl-PL" w:bidi="pl-PL"/>
              </w:rPr>
              <w:t>-</w:t>
            </w:r>
            <w:r w:rsidRPr="00804B38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pl-PL" w:bidi="pl-PL"/>
              </w:rPr>
              <w:t>4308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6C48D1" w14:textId="77777777" w:rsidR="00804B38" w:rsidRPr="00804B38" w:rsidRDefault="00804B38" w:rsidP="00804B38">
            <w:pPr>
              <w:overflowPunct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324647" w14:textId="77777777" w:rsidR="00804B38" w:rsidRPr="00804B38" w:rsidRDefault="00804B38" w:rsidP="00804B38">
            <w:pPr>
              <w:overflowPunct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BEEF28" w14:textId="77777777" w:rsidR="00804B38" w:rsidRPr="00804B38" w:rsidRDefault="00804B38" w:rsidP="00804B38">
            <w:pPr>
              <w:overflowPunct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1EE99173" w14:textId="77777777" w:rsidR="00804B38" w:rsidRPr="00804B38" w:rsidRDefault="00804B38" w:rsidP="00804B38">
            <w:pPr>
              <w:overflowPunct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</w:pPr>
            <w:r w:rsidRPr="00804B3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</w:tcPr>
          <w:p w14:paraId="017D99EF" w14:textId="77777777" w:rsidR="00804B38" w:rsidRPr="00804B38" w:rsidRDefault="00804B38" w:rsidP="00804B38">
            <w:pPr>
              <w:overflowPunct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</w:pPr>
            <w:r w:rsidRPr="00804B3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  <w:t>opakowanie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871F4B" w14:textId="77777777" w:rsidR="00804B38" w:rsidRPr="00804B38" w:rsidRDefault="00804B38" w:rsidP="00804B38">
            <w:pPr>
              <w:overflowPunct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C8664D" w14:textId="77777777" w:rsidR="00804B38" w:rsidRPr="00804B38" w:rsidRDefault="00804B38" w:rsidP="00804B38">
            <w:pPr>
              <w:overflowPunct/>
              <w:ind w:right="1164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09660C" w14:textId="77777777" w:rsidR="00804B38" w:rsidRPr="00804B38" w:rsidRDefault="00804B38" w:rsidP="00804B38">
            <w:pPr>
              <w:overflowPunct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9CBE8A" w14:textId="77777777" w:rsidR="00804B38" w:rsidRPr="00804B38" w:rsidRDefault="00804B38" w:rsidP="00804B38">
            <w:pPr>
              <w:overflowPunct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 w:bidi="pl-PL"/>
              </w:rPr>
            </w:pPr>
          </w:p>
        </w:tc>
      </w:tr>
    </w:tbl>
    <w:p w14:paraId="07E37F3E" w14:textId="77777777" w:rsidR="003C3103" w:rsidRPr="003C3103" w:rsidRDefault="003C3103" w:rsidP="003C3103">
      <w:pPr>
        <w:suppressAutoHyphens/>
        <w:overflowPunct/>
        <w:spacing w:line="288" w:lineRule="auto"/>
        <w:rPr>
          <w:rFonts w:ascii="Times New Roman" w:eastAsia="Arial" w:hAnsi="Times New Roman" w:cs="Tahoma"/>
          <w:bCs/>
          <w:color w:val="auto"/>
          <w:kern w:val="1"/>
          <w:lang w:bidi="ar-SA"/>
        </w:rPr>
      </w:pPr>
    </w:p>
    <w:p w14:paraId="3D951F80" w14:textId="77777777" w:rsidR="003C3103" w:rsidRPr="003C3103" w:rsidRDefault="003C3103" w:rsidP="003C3103">
      <w:pPr>
        <w:suppressAutoHyphens/>
        <w:overflowPunct/>
        <w:spacing w:line="288" w:lineRule="auto"/>
        <w:ind w:left="284"/>
        <w:rPr>
          <w:rFonts w:ascii="Times New Roman" w:eastAsia="Arial" w:hAnsi="Times New Roman" w:cs="Tahoma"/>
          <w:bCs/>
          <w:color w:val="auto"/>
          <w:kern w:val="1"/>
          <w:lang w:bidi="ar-SA"/>
        </w:rPr>
      </w:pPr>
      <w:r w:rsidRPr="003C3103">
        <w:rPr>
          <w:rFonts w:ascii="Times New Roman" w:eastAsia="Arial" w:hAnsi="Times New Roman" w:cs="Tahoma"/>
          <w:bCs/>
          <w:color w:val="auto"/>
          <w:kern w:val="1"/>
          <w:lang w:bidi="ar-SA"/>
        </w:rPr>
        <w:t xml:space="preserve">W pozostałym zakresie treść specyfikacji pozostaje bez zmian. </w:t>
      </w:r>
    </w:p>
    <w:p w14:paraId="1CE65143" w14:textId="77777777" w:rsidR="003C3103" w:rsidRPr="003C3103" w:rsidRDefault="003C3103" w:rsidP="003C3103">
      <w:pPr>
        <w:suppressAutoHyphens/>
        <w:overflowPunct/>
        <w:spacing w:line="288" w:lineRule="auto"/>
        <w:rPr>
          <w:rFonts w:ascii="Times New Roman" w:eastAsia="Arial" w:hAnsi="Times New Roman" w:cs="Tahoma"/>
          <w:bCs/>
          <w:color w:val="auto"/>
          <w:kern w:val="1"/>
          <w:lang w:bidi="ar-SA"/>
        </w:rPr>
      </w:pPr>
    </w:p>
    <w:p w14:paraId="4AC8300F" w14:textId="77777777" w:rsidR="003C3103" w:rsidRPr="003C3103" w:rsidRDefault="003C3103" w:rsidP="003C3103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color w:val="auto"/>
          <w:kern w:val="2"/>
          <w:lang w:bidi="ar-SA"/>
        </w:rPr>
      </w:pPr>
      <w:r w:rsidRPr="003C3103">
        <w:rPr>
          <w:rFonts w:ascii="Times New Roman" w:eastAsia="Arial" w:hAnsi="Times New Roman" w:cs="Tahoma"/>
          <w:bCs/>
          <w:color w:val="auto"/>
          <w:kern w:val="1"/>
          <w:lang w:bidi="ar-SA"/>
        </w:rPr>
        <w:t>Jednocześnie Zamawiający informuje o zmianie treści ogłoszenia o zamówieniu. Ogłoszenie o zmianie ogłoszenia załączono do dokumentacji niniejszego postępowania.</w:t>
      </w:r>
    </w:p>
    <w:p w14:paraId="7CE89C8B" w14:textId="77777777" w:rsidR="003C3103" w:rsidRPr="003C3103" w:rsidRDefault="003C3103" w:rsidP="003C3103">
      <w:pPr>
        <w:suppressAutoHyphens/>
        <w:overflowPunct/>
        <w:spacing w:line="288" w:lineRule="auto"/>
        <w:ind w:left="284"/>
        <w:jc w:val="both"/>
        <w:rPr>
          <w:rFonts w:ascii="Times New Roman" w:eastAsia="Arial" w:hAnsi="Times New Roman" w:cs="Tahoma"/>
          <w:bCs/>
          <w:color w:val="auto"/>
          <w:kern w:val="1"/>
          <w:lang w:bidi="ar-SA"/>
        </w:rPr>
      </w:pPr>
    </w:p>
    <w:p w14:paraId="7D67E0D6" w14:textId="2122A03C" w:rsidR="003C3103" w:rsidRPr="00C62920" w:rsidRDefault="003C3103" w:rsidP="00C62920">
      <w:pPr>
        <w:suppressAutoHyphens/>
        <w:overflowPunct/>
        <w:spacing w:line="288" w:lineRule="auto"/>
        <w:ind w:left="284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3C3103">
        <w:rPr>
          <w:rFonts w:ascii="Times New Roman" w:eastAsia="Times New Roman" w:hAnsi="Times New Roman" w:cs="Times New Roman"/>
          <w:color w:val="auto"/>
          <w:kern w:val="1"/>
          <w:lang w:bidi="ar-SA"/>
        </w:rPr>
        <w:t>Zmiany wchodzą w życie z dniem podpisania.</w:t>
      </w:r>
    </w:p>
    <w:p w14:paraId="152959F8" w14:textId="5643D873" w:rsidR="003C3103" w:rsidRDefault="003C3103" w:rsidP="003C3103">
      <w:pPr>
        <w:tabs>
          <w:tab w:val="left" w:pos="10041"/>
        </w:tabs>
        <w:suppressAutoHyphens/>
        <w:overflowPunct/>
        <w:spacing w:line="288" w:lineRule="auto"/>
        <w:ind w:right="425"/>
        <w:jc w:val="right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3C3103">
        <w:rPr>
          <w:rFonts w:ascii="Times New Roman" w:eastAsia="Times New Roman" w:hAnsi="Times New Roman" w:cs="Times New Roman"/>
          <w:color w:val="auto"/>
          <w:kern w:val="1"/>
          <w:lang w:bidi="ar-SA"/>
        </w:rPr>
        <w:t>Kierownik Zamawiającego,</w:t>
      </w:r>
    </w:p>
    <w:p w14:paraId="03D392DE" w14:textId="77777777" w:rsidR="003C3103" w:rsidRPr="003C3103" w:rsidRDefault="003C3103" w:rsidP="003C3103">
      <w:pPr>
        <w:tabs>
          <w:tab w:val="left" w:pos="10041"/>
        </w:tabs>
        <w:suppressAutoHyphens/>
        <w:overflowPunct/>
        <w:spacing w:line="288" w:lineRule="auto"/>
        <w:ind w:right="425"/>
        <w:jc w:val="right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</w:p>
    <w:p w14:paraId="720B30BD" w14:textId="77777777" w:rsidR="003C3103" w:rsidRPr="003C3103" w:rsidRDefault="003C3103" w:rsidP="00C031EC">
      <w:pPr>
        <w:tabs>
          <w:tab w:val="left" w:pos="10041"/>
        </w:tabs>
        <w:suppressAutoHyphens/>
        <w:overflowPunct/>
        <w:spacing w:line="288" w:lineRule="auto"/>
        <w:ind w:right="425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</w:p>
    <w:p w14:paraId="3259AE7C" w14:textId="77777777" w:rsidR="003C3103" w:rsidRPr="003C3103" w:rsidRDefault="003C3103" w:rsidP="003C3103">
      <w:pPr>
        <w:suppressAutoHyphens/>
        <w:overflowPunct/>
        <w:spacing w:line="288" w:lineRule="auto"/>
        <w:ind w:left="567" w:hanging="141"/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u w:val="single"/>
          <w:lang w:bidi="ar-SA"/>
        </w:rPr>
      </w:pPr>
      <w:r w:rsidRPr="003C3103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u w:val="single"/>
          <w:lang w:bidi="ar-SA"/>
        </w:rPr>
        <w:t>Załączniki:</w:t>
      </w:r>
    </w:p>
    <w:p w14:paraId="54199D51" w14:textId="449482B0" w:rsidR="00E22F9F" w:rsidRPr="00C62920" w:rsidRDefault="003C3103" w:rsidP="00E22F9F">
      <w:pPr>
        <w:numPr>
          <w:ilvl w:val="0"/>
          <w:numId w:val="6"/>
        </w:numPr>
        <w:suppressAutoHyphens/>
        <w:overflowPunct/>
        <w:spacing w:line="288" w:lineRule="auto"/>
        <w:ind w:left="567" w:hanging="142"/>
        <w:rPr>
          <w:rFonts w:ascii="Times New Roman" w:eastAsia="Times New Roman" w:hAnsi="Times New Roman" w:cs="Times New Roman" w:hint="eastAsia"/>
          <w:i/>
          <w:color w:val="auto"/>
          <w:kern w:val="1"/>
          <w:sz w:val="22"/>
          <w:szCs w:val="22"/>
          <w:lang w:bidi="ar-SA"/>
        </w:rPr>
      </w:pPr>
      <w:r w:rsidRPr="003C3103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  <w:t xml:space="preserve">Załącznik nr </w:t>
      </w:r>
      <w:r w:rsidR="00804B38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  <w:t>1.</w:t>
      </w:r>
      <w:r w:rsidRPr="003C3103">
        <w:rPr>
          <w:rFonts w:ascii="Times New Roman" w:eastAsia="Times New Roman" w:hAnsi="Times New Roman" w:cs="Times New Roman"/>
          <w:i/>
          <w:color w:val="auto"/>
          <w:kern w:val="1"/>
          <w:sz w:val="22"/>
          <w:szCs w:val="22"/>
          <w:lang w:bidi="ar-SA"/>
        </w:rPr>
        <w:t>2 do SWZ (wersja jednolita, zmiany zaznaczone kolorem zielonym)</w:t>
      </w:r>
    </w:p>
    <w:sectPr w:rsidR="00E22F9F" w:rsidRPr="00C62920">
      <w:headerReference w:type="default" r:id="rId8"/>
      <w:footerReference w:type="default" r:id="rId9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71C49"/>
    <w:multiLevelType w:val="hybridMultilevel"/>
    <w:tmpl w:val="3BBE30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176F6"/>
    <w:multiLevelType w:val="hybridMultilevel"/>
    <w:tmpl w:val="E71EFE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4012B8"/>
    <w:multiLevelType w:val="hybridMultilevel"/>
    <w:tmpl w:val="BCB4CEB6"/>
    <w:lvl w:ilvl="0" w:tplc="E0CC7C98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F3103C"/>
    <w:multiLevelType w:val="hybridMultilevel"/>
    <w:tmpl w:val="670C9684"/>
    <w:lvl w:ilvl="0" w:tplc="CB5AF2CE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3765BB"/>
    <w:multiLevelType w:val="hybridMultilevel"/>
    <w:tmpl w:val="8B12ADDA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E9A9F10">
      <w:start w:val="1"/>
      <w:numFmt w:val="decimal"/>
      <w:lvlText w:val="%2."/>
      <w:lvlJc w:val="left"/>
      <w:pPr>
        <w:ind w:left="1298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 w15:restartNumberingAfterBreak="0">
    <w:nsid w:val="67D40FD0"/>
    <w:multiLevelType w:val="hybridMultilevel"/>
    <w:tmpl w:val="51A47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7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9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33F98"/>
    <w:rsid w:val="00095565"/>
    <w:rsid w:val="00194071"/>
    <w:rsid w:val="002524A8"/>
    <w:rsid w:val="00286AD8"/>
    <w:rsid w:val="003C3103"/>
    <w:rsid w:val="00727B0D"/>
    <w:rsid w:val="00773FF1"/>
    <w:rsid w:val="00804B38"/>
    <w:rsid w:val="0081560E"/>
    <w:rsid w:val="0095487A"/>
    <w:rsid w:val="00A219A7"/>
    <w:rsid w:val="00B00981"/>
    <w:rsid w:val="00C031EC"/>
    <w:rsid w:val="00C62920"/>
    <w:rsid w:val="00CD5782"/>
    <w:rsid w:val="00D13B2A"/>
    <w:rsid w:val="00E22F9F"/>
    <w:rsid w:val="00E51E1C"/>
    <w:rsid w:val="00EA7062"/>
    <w:rsid w:val="00F96ED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3103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3103"/>
    <w:rPr>
      <w:rFonts w:cs="Mangal"/>
      <w:color w:val="00000A"/>
      <w:szCs w:val="18"/>
    </w:rPr>
  </w:style>
  <w:style w:type="character" w:styleId="Odwoanieprzypisudolnego">
    <w:name w:val="footnote reference"/>
    <w:uiPriority w:val="99"/>
    <w:rsid w:val="003C3103"/>
    <w:rPr>
      <w:vertAlign w:val="superscript"/>
    </w:rPr>
  </w:style>
  <w:style w:type="paragraph" w:styleId="Akapitzlist">
    <w:name w:val="List Paragraph"/>
    <w:basedOn w:val="Normalny"/>
    <w:uiPriority w:val="34"/>
    <w:qFormat/>
    <w:rsid w:val="00773FF1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panlublin.ezamawiajac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594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Ewa Buchajczuk</cp:lastModifiedBy>
  <cp:revision>10</cp:revision>
  <dcterms:created xsi:type="dcterms:W3CDTF">2026-03-13T07:39:00Z</dcterms:created>
  <dcterms:modified xsi:type="dcterms:W3CDTF">2026-06-08T13:05:00Z</dcterms:modified>
  <dc:language>pl-PL</dc:language>
</cp:coreProperties>
</file>