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24CD4" w14:textId="718713CF" w:rsidR="005F45EB" w:rsidRPr="00EE63D1" w:rsidRDefault="005F45EB" w:rsidP="005F45E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47589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45</w:t>
      </w:r>
      <w:r w:rsidR="00F147B4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23A2C79" w14:textId="584050AE" w:rsidR="005F45EB" w:rsidRPr="00EE63D1" w:rsidRDefault="005F45EB" w:rsidP="005F45EB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 w:rsidR="00C11F48">
        <w:rPr>
          <w:rFonts w:ascii="Times New Roman" w:eastAsia="Times New Roman" w:hAnsi="Times New Roman" w:cs="Times New Roman"/>
          <w:color w:val="auto"/>
          <w:lang w:val="hu-HU" w:eastAsia="hu-HU" w:bidi="ar-SA"/>
        </w:rPr>
        <w:t>23</w:t>
      </w:r>
      <w:r w:rsidR="008972BD">
        <w:rPr>
          <w:rFonts w:ascii="Times New Roman" w:eastAsia="Times New Roman" w:hAnsi="Times New Roman" w:cs="Times New Roman"/>
          <w:color w:val="auto"/>
          <w:lang w:val="hu-HU" w:eastAsia="hu-HU" w:bidi="ar-SA"/>
        </w:rPr>
        <w:t>.0</w:t>
      </w:r>
      <w:r w:rsidR="0047589E">
        <w:rPr>
          <w:rFonts w:ascii="Times New Roman" w:eastAsia="Times New Roman" w:hAnsi="Times New Roman" w:cs="Times New Roman"/>
          <w:color w:val="auto"/>
          <w:lang w:val="hu-HU" w:eastAsia="hu-HU" w:bidi="ar-SA"/>
        </w:rPr>
        <w:t>7</w:t>
      </w:r>
      <w:r w:rsidR="00711E8D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202</w:t>
      </w:r>
      <w:r w:rsidR="00547546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5CC8CE0F" w14:textId="77777777" w:rsidR="005F45EB" w:rsidRPr="00EE63D1" w:rsidRDefault="005F45EB" w:rsidP="00BD441F">
      <w:pPr>
        <w:widowControl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E9606D1" w14:textId="77777777" w:rsidR="005F45EB" w:rsidRPr="00EE63D1" w:rsidRDefault="005F45EB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9052F1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7CAF1A5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FA517CA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1C4F3466" w14:textId="24FF25D8" w:rsidR="008972BD" w:rsidRDefault="0047589E" w:rsidP="00AA04A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47589E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Dostawa aparatu do ekstrakcji SER 148/3 firmy Velp według katalogu Alchem lub równoważnego dla Instytutu Agrofizyki im. B. Dobrzańskiego Polskiej Akademii Nauk w Lublinie – 1 sztuka</w:t>
      </w:r>
    </w:p>
    <w:p w14:paraId="6B5B9EE4" w14:textId="77777777" w:rsidR="0047589E" w:rsidRDefault="0047589E" w:rsidP="00AA04A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sz w:val="20"/>
          <w:lang w:eastAsia="pl-PL" w:bidi="pl-PL"/>
        </w:rPr>
      </w:pPr>
    </w:p>
    <w:p w14:paraId="4916DD3C" w14:textId="77777777" w:rsidR="00BA0CE6" w:rsidRPr="003F7F6E" w:rsidRDefault="00BA0CE6" w:rsidP="00AA04A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sz w:val="20"/>
          <w:lang w:eastAsia="pl-PL" w:bidi="pl-PL"/>
        </w:rPr>
      </w:pPr>
    </w:p>
    <w:p w14:paraId="2599DE36" w14:textId="77777777" w:rsidR="008972BD" w:rsidRPr="008972BD" w:rsidRDefault="008972BD" w:rsidP="00AA04AF">
      <w:pPr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1AEE7717" w14:textId="60F39FF2" w:rsidR="008972BD" w:rsidRPr="008972BD" w:rsidRDefault="008972BD" w:rsidP="00AA04AF">
      <w:pPr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Projekt pt. „Wpływ nowych, przyjaznych dla środowiska kompozytów hydrożelowych syntetyzowanych z odpadów z hodowli owadów na właściwości hydrologiczn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 xml:space="preserve">e, stabilność i żyzność gleby” </w:t>
      </w:r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nr 2024/06/Y/NZ9/00183, finansowany przez Narodowe Centrum Nauki w ramach konkursu  Weave-Unisono</w:t>
      </w:r>
    </w:p>
    <w:p w14:paraId="2943A5B1" w14:textId="77777777" w:rsidR="00BD441F" w:rsidRDefault="00BD441F" w:rsidP="00E06E54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D322523" w14:textId="77777777" w:rsidR="00BA0CE6" w:rsidRPr="00EE63D1" w:rsidRDefault="00BA0CE6" w:rsidP="00E06E54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C3C1D79" w14:textId="47661AC2" w:rsidR="00BD441F" w:rsidRPr="00BD441F" w:rsidRDefault="005F45EB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 w:rsidR="008972BD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  <w:bookmarkStart w:id="0" w:name="_Hlk90449978"/>
    </w:p>
    <w:p w14:paraId="7D4BE64B" w14:textId="77777777" w:rsidR="008972BD" w:rsidRDefault="008972BD" w:rsidP="00AA04AF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25F87E6D" w14:textId="77777777" w:rsidR="00BA0CE6" w:rsidRDefault="00BA0CE6" w:rsidP="00AA04AF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59C0532" w14:textId="0EA18D1C" w:rsidR="00B26171" w:rsidRDefault="007E3173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E317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ar-SA"/>
        </w:rPr>
        <w:t>Wybrano następującą najkorzystniejszą ofertę:</w:t>
      </w:r>
    </w:p>
    <w:p w14:paraId="6B8FA18D" w14:textId="337F24CB" w:rsidR="005F45EB" w:rsidRPr="007E3173" w:rsidRDefault="005F45EB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17028478" w14:textId="3A598384" w:rsidR="00F147B4" w:rsidRPr="00F147B4" w:rsidRDefault="0047589E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ALCHEM Grupa Sp. z o.o.</w:t>
      </w:r>
    </w:p>
    <w:p w14:paraId="5754F3F4" w14:textId="0E07D3AF" w:rsidR="00A85928" w:rsidRDefault="00865CF7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ul. </w:t>
      </w:r>
      <w:r w:rsidR="0047589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Forteczna 13/8</w:t>
      </w:r>
      <w:r w:rsidR="008972B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, </w:t>
      </w:r>
      <w:r w:rsidR="0047589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87-100 Toruń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, 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Polska</w:t>
      </w:r>
    </w:p>
    <w:p w14:paraId="4FECEE50" w14:textId="56F09021" w:rsidR="00F147B4" w:rsidRDefault="00F147B4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47589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33 825,00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4F7F55E4" w14:textId="77777777" w:rsidR="00F147B4" w:rsidRPr="00EE63D1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0CC8539B" w14:textId="77777777" w:rsidR="00BD441F" w:rsidRPr="00EE63D1" w:rsidRDefault="00BD441F" w:rsidP="005F45E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5C8A0A9" w14:textId="5F3F0A7E" w:rsidR="00BD441F" w:rsidRDefault="005F45EB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p w14:paraId="57C75720" w14:textId="77777777" w:rsidR="00BA0CE6" w:rsidRPr="00EE63D1" w:rsidRDefault="00BA0CE6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bookmarkStart w:id="1" w:name="_GoBack"/>
      <w:bookmarkEnd w:id="1"/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1276"/>
        <w:gridCol w:w="1417"/>
        <w:gridCol w:w="992"/>
        <w:gridCol w:w="2268"/>
        <w:gridCol w:w="993"/>
      </w:tblGrid>
      <w:tr w:rsidR="00BA0CE6" w:rsidRPr="00721E57" w14:paraId="0BD70F9B" w14:textId="77777777" w:rsidTr="00BA0CE6">
        <w:trPr>
          <w:trHeight w:val="565"/>
        </w:trPr>
        <w:tc>
          <w:tcPr>
            <w:tcW w:w="426" w:type="dxa"/>
            <w:shd w:val="clear" w:color="auto" w:fill="auto"/>
            <w:vAlign w:val="center"/>
          </w:tcPr>
          <w:p w14:paraId="796DEDB4" w14:textId="77777777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51CB6" w14:textId="77777777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2077BA" w14:textId="7831D8E2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Punkty</w:t>
            </w:r>
          </w:p>
          <w:p w14:paraId="609DD803" w14:textId="77777777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417" w:type="dxa"/>
            <w:vAlign w:val="center"/>
          </w:tcPr>
          <w:p w14:paraId="746333C0" w14:textId="6D2C6273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 xml:space="preserve">Punkty w kryterium </w:t>
            </w: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eastAsia="hu-HU" w:bidi="ar-SA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7F9E8004" w14:textId="77777777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Punkty</w:t>
            </w:r>
          </w:p>
          <w:p w14:paraId="0CD4A963" w14:textId="7E66500A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hAnsi="Times New Roman" w:cs="Times New Roman"/>
                <w:sz w:val="12"/>
                <w:szCs w:val="16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 xml:space="preserve">w kryterium </w:t>
            </w: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eastAsia="hu-HU" w:bidi="ar-SA"/>
              </w:rPr>
              <w:t>Termin dostawy</w:t>
            </w:r>
          </w:p>
        </w:tc>
        <w:tc>
          <w:tcPr>
            <w:tcW w:w="2268" w:type="dxa"/>
            <w:vAlign w:val="center"/>
          </w:tcPr>
          <w:p w14:paraId="20D978AE" w14:textId="77777777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Punkty</w:t>
            </w:r>
          </w:p>
          <w:p w14:paraId="40812248" w14:textId="13F5BF95" w:rsidR="00BA0CE6" w:rsidRPr="00AA04AF" w:rsidRDefault="00BA0CE6" w:rsidP="00AA04AF">
            <w:pPr>
              <w:widowControl/>
              <w:overflowPunct/>
              <w:jc w:val="center"/>
              <w:rPr>
                <w:rFonts w:ascii="Times New Roman" w:hAnsi="Times New Roman" w:cs="Times New Roman"/>
                <w:sz w:val="12"/>
                <w:szCs w:val="16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 xml:space="preserve">w kryt. </w:t>
            </w: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eastAsia="hu-HU" w:bidi="ar-SA"/>
              </w:rPr>
              <w:t>dodatkowe akcesoria tj. zapasowe szklane kubki ekstrakcyjne 3 szt. i 1 opakowanie/25 szt. gilz ekstrakcyjnych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9E8EC0" w14:textId="77777777" w:rsidR="00BA0CE6" w:rsidRPr="00AA04AF" w:rsidRDefault="00BA0CE6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Łącznie punktacja</w:t>
            </w:r>
          </w:p>
        </w:tc>
      </w:tr>
      <w:tr w:rsidR="00BA0CE6" w:rsidRPr="00721E57" w14:paraId="5B3E0B3F" w14:textId="77777777" w:rsidTr="00BA0CE6">
        <w:trPr>
          <w:trHeight w:val="651"/>
        </w:trPr>
        <w:tc>
          <w:tcPr>
            <w:tcW w:w="426" w:type="dxa"/>
            <w:shd w:val="clear" w:color="auto" w:fill="auto"/>
            <w:vAlign w:val="center"/>
          </w:tcPr>
          <w:p w14:paraId="547E5518" w14:textId="77777777" w:rsidR="00BA0CE6" w:rsidRPr="00BA0CE6" w:rsidRDefault="00BA0CE6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</w:pPr>
            <w:r w:rsidRPr="00BA0CE6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C945F2" w14:textId="0D0822EA" w:rsidR="00BA0CE6" w:rsidRPr="00BA0CE6" w:rsidRDefault="00BA0CE6" w:rsidP="00BA0CE6">
            <w:pPr>
              <w:widowControl/>
              <w:overflowPunct/>
              <w:ind w:left="34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</w:pPr>
            <w:r w:rsidRPr="00BA0CE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 xml:space="preserve">ALCHEM Grupa </w:t>
            </w:r>
            <w:r w:rsidRPr="00BA0CE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 xml:space="preserve"> </w:t>
            </w:r>
            <w:r w:rsidRPr="00BA0CE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>Sp. z o.o.</w:t>
            </w:r>
          </w:p>
          <w:p w14:paraId="676C47E4" w14:textId="5192EFD8" w:rsidR="00BA0CE6" w:rsidRPr="00BA0CE6" w:rsidRDefault="00BA0CE6" w:rsidP="00BA0CE6">
            <w:pPr>
              <w:widowControl/>
              <w:overflowPunct/>
              <w:ind w:left="34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</w:pPr>
            <w:r w:rsidRPr="00BA0CE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 xml:space="preserve">ul. Forteczna 13/8, 87-100 Toruń, </w:t>
            </w:r>
            <w:r w:rsidRPr="00BA0CE6">
              <w:rPr>
                <w:rFonts w:ascii="Times New Roman" w:eastAsia="Times New Roman" w:hAnsi="Times New Roman" w:cs="Times New Roman" w:hint="eastAsia"/>
                <w:b/>
                <w:bCs/>
                <w:color w:val="auto"/>
                <w:sz w:val="18"/>
                <w:szCs w:val="22"/>
                <w:lang w:eastAsia="hu-HU" w:bidi="ar-SA"/>
              </w:rPr>
              <w:t>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BC65AF" w14:textId="58D8E629" w:rsidR="00BA0CE6" w:rsidRPr="00BA0CE6" w:rsidRDefault="00BA0CE6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</w:pPr>
            <w:r w:rsidRPr="00BA0CE6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417" w:type="dxa"/>
            <w:vAlign w:val="center"/>
          </w:tcPr>
          <w:p w14:paraId="201EC4E4" w14:textId="57ED50E4" w:rsidR="00BA0CE6" w:rsidRPr="00BA0CE6" w:rsidRDefault="00BA0CE6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</w:pPr>
            <w:r w:rsidRPr="00BA0CE6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  <w:t>30,00</w:t>
            </w:r>
          </w:p>
        </w:tc>
        <w:tc>
          <w:tcPr>
            <w:tcW w:w="992" w:type="dxa"/>
            <w:vAlign w:val="center"/>
          </w:tcPr>
          <w:p w14:paraId="376E3CFD" w14:textId="7BFD8500" w:rsidR="00BA0CE6" w:rsidRPr="00BA0CE6" w:rsidRDefault="00BA0CE6" w:rsidP="000B445A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BA0CE6">
              <w:rPr>
                <w:rFonts w:ascii="Times New Roman" w:hAnsi="Times New Roman" w:cs="Times New Roman"/>
                <w:b/>
                <w:sz w:val="18"/>
                <w:szCs w:val="16"/>
              </w:rPr>
              <w:t>5,00</w:t>
            </w:r>
          </w:p>
        </w:tc>
        <w:tc>
          <w:tcPr>
            <w:tcW w:w="2268" w:type="dxa"/>
            <w:vAlign w:val="center"/>
          </w:tcPr>
          <w:p w14:paraId="4DC0F996" w14:textId="72106EE5" w:rsidR="00BA0CE6" w:rsidRPr="00BA0CE6" w:rsidRDefault="00BA0CE6" w:rsidP="00721E57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BA0CE6">
              <w:rPr>
                <w:rFonts w:ascii="Times New Roman" w:hAnsi="Times New Roman" w:cs="Times New Roman"/>
                <w:b/>
                <w:sz w:val="18"/>
                <w:szCs w:val="16"/>
              </w:rPr>
              <w:t>5,00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1CB450" w14:textId="7B7B3BA0" w:rsidR="00BA0CE6" w:rsidRPr="00BA0CE6" w:rsidRDefault="00BA0CE6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</w:pPr>
            <w:r w:rsidRPr="00BA0CE6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6"/>
                <w:lang w:val="hu-HU" w:eastAsia="hu-HU" w:bidi="ar-SA"/>
              </w:rPr>
              <w:t>100,00</w:t>
            </w:r>
          </w:p>
        </w:tc>
      </w:tr>
    </w:tbl>
    <w:p w14:paraId="699744C8" w14:textId="3042D53E" w:rsidR="00D237B3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AB32614" w14:textId="77777777" w:rsidR="00BD441F" w:rsidRPr="00EE63D1" w:rsidRDefault="00BD441F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B36993A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68606DF" w14:textId="77777777" w:rsidR="00CE5BC5" w:rsidRDefault="00CE5BC5" w:rsidP="00CE5BC5">
      <w:pPr>
        <w:widowControl/>
        <w:overflowPunct/>
        <w:ind w:left="-284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49745241" w14:textId="77777777" w:rsidR="00D237B3" w:rsidRPr="00EE63D1" w:rsidRDefault="00D237B3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0E8466C7" w14:textId="77777777" w:rsidR="00D237B3" w:rsidRPr="00EE63D1" w:rsidRDefault="00D237B3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6787A2" w14:textId="77777777" w:rsidR="00D237B3" w:rsidRPr="00EE63D1" w:rsidRDefault="00D237B3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CB1331" w14:textId="77777777" w:rsidR="00D237B3" w:rsidRPr="00EE63D1" w:rsidRDefault="00D237B3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DEDB290" w14:textId="77777777" w:rsidR="00721E57" w:rsidRPr="00721E57" w:rsidRDefault="00721E57" w:rsidP="00BA0CE6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721E5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niniejszym postępowaniu złożono jedną ofertę przez Wykonawcę, który nie podlega wykluczeniu oraz jego oferta nie podlega odrzuceniu i spełnia przyjęte w specyfikacji warunków zamówienia minimalne wymagania dla przedmiotu zamówienia oraz kryteria oceny ofert.</w:t>
      </w:r>
    </w:p>
    <w:p w14:paraId="4AAFEBC1" w14:textId="77777777" w:rsidR="00D237B3" w:rsidRDefault="00D237B3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CCC9061" w14:textId="77777777" w:rsidR="00BD441F" w:rsidRDefault="00BD441F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21C50F7" w14:textId="77777777" w:rsidR="00243F38" w:rsidRPr="00EE63D1" w:rsidRDefault="00243F38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E19DF5E" w14:textId="3C9DD92E" w:rsidR="00BD0286" w:rsidRDefault="00D237B3" w:rsidP="00BD441F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0"/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p w14:paraId="682BECFB" w14:textId="77777777" w:rsidR="00BD441F" w:rsidRDefault="00BD441F" w:rsidP="00BD441F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65570DB" w14:textId="77777777" w:rsidR="00194071" w:rsidRDefault="00194071" w:rsidP="00EA7062">
      <w:pPr>
        <w:tabs>
          <w:tab w:val="left" w:pos="4335"/>
        </w:tabs>
        <w:rPr>
          <w:rFonts w:hint="eastAsia"/>
          <w:lang w:val="en-US"/>
        </w:rPr>
      </w:pPr>
    </w:p>
    <w:sectPr w:rsidR="00194071" w:rsidSect="00F147B4">
      <w:headerReference w:type="default" r:id="rId7"/>
      <w:footerReference w:type="default" r:id="rId8"/>
      <w:pgSz w:w="11906" w:h="16838"/>
      <w:pgMar w:top="1699" w:right="707" w:bottom="1703" w:left="1134" w:header="57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BA0CE6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6B3E"/>
    <w:multiLevelType w:val="hybridMultilevel"/>
    <w:tmpl w:val="B142A3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B3044"/>
    <w:multiLevelType w:val="hybridMultilevel"/>
    <w:tmpl w:val="E5F236AA"/>
    <w:lvl w:ilvl="0" w:tplc="6C40322A">
      <w:start w:val="4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32F87"/>
    <w:rsid w:val="0003754B"/>
    <w:rsid w:val="000734BC"/>
    <w:rsid w:val="00077147"/>
    <w:rsid w:val="000B445A"/>
    <w:rsid w:val="00132198"/>
    <w:rsid w:val="00155DC0"/>
    <w:rsid w:val="00194071"/>
    <w:rsid w:val="00243F38"/>
    <w:rsid w:val="002524A8"/>
    <w:rsid w:val="00283E94"/>
    <w:rsid w:val="002C3D67"/>
    <w:rsid w:val="003A2050"/>
    <w:rsid w:val="003A504D"/>
    <w:rsid w:val="003D77BD"/>
    <w:rsid w:val="003E2187"/>
    <w:rsid w:val="003E22EC"/>
    <w:rsid w:val="0047589E"/>
    <w:rsid w:val="004F3A7C"/>
    <w:rsid w:val="00547546"/>
    <w:rsid w:val="005F45EB"/>
    <w:rsid w:val="0063169F"/>
    <w:rsid w:val="00711E8D"/>
    <w:rsid w:val="00715489"/>
    <w:rsid w:val="00721E57"/>
    <w:rsid w:val="00727B0D"/>
    <w:rsid w:val="007E033B"/>
    <w:rsid w:val="007E3173"/>
    <w:rsid w:val="0081560E"/>
    <w:rsid w:val="00841924"/>
    <w:rsid w:val="00865CF7"/>
    <w:rsid w:val="00882EA5"/>
    <w:rsid w:val="008972BD"/>
    <w:rsid w:val="008A5BCF"/>
    <w:rsid w:val="00912E1F"/>
    <w:rsid w:val="0095487A"/>
    <w:rsid w:val="00A219A7"/>
    <w:rsid w:val="00A85928"/>
    <w:rsid w:val="00AA04AF"/>
    <w:rsid w:val="00B26171"/>
    <w:rsid w:val="00B512D3"/>
    <w:rsid w:val="00BA0CE6"/>
    <w:rsid w:val="00BB5EC2"/>
    <w:rsid w:val="00BC44DE"/>
    <w:rsid w:val="00BD0286"/>
    <w:rsid w:val="00BD441F"/>
    <w:rsid w:val="00C11F48"/>
    <w:rsid w:val="00CA7E26"/>
    <w:rsid w:val="00CD3406"/>
    <w:rsid w:val="00CE5BC5"/>
    <w:rsid w:val="00D13B2A"/>
    <w:rsid w:val="00D237B3"/>
    <w:rsid w:val="00DC399D"/>
    <w:rsid w:val="00E06E54"/>
    <w:rsid w:val="00E22F9F"/>
    <w:rsid w:val="00E51E1C"/>
    <w:rsid w:val="00E971DC"/>
    <w:rsid w:val="00EA7062"/>
    <w:rsid w:val="00F147B4"/>
    <w:rsid w:val="00F84F7E"/>
    <w:rsid w:val="00FA5DEA"/>
    <w:rsid w:val="00FF3A7C"/>
    <w:rsid w:val="00FF4674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CF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45EB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44D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4DE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</cp:revision>
  <cp:lastPrinted>2026-06-23T09:48:00Z</cp:lastPrinted>
  <dcterms:created xsi:type="dcterms:W3CDTF">2026-07-23T09:00:00Z</dcterms:created>
  <dcterms:modified xsi:type="dcterms:W3CDTF">2026-07-23T09:00:00Z</dcterms:modified>
  <dc:language>pl-PL</dc:language>
</cp:coreProperties>
</file>