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F9172E" w14:textId="77777777" w:rsidR="00BB78B0" w:rsidRDefault="00BB78B0" w:rsidP="00BB78B0">
      <w:pPr>
        <w:suppressAutoHyphens/>
        <w:autoSpaceDN w:val="0"/>
        <w:ind w:right="57"/>
        <w:jc w:val="both"/>
        <w:textAlignment w:val="baseline"/>
        <w:rPr>
          <w:rFonts w:hint="eastAsia"/>
        </w:rPr>
      </w:pPr>
    </w:p>
    <w:p w14:paraId="60FB08FD" w14:textId="4E8C95F3" w:rsidR="00BB78B0" w:rsidRPr="005F6686" w:rsidRDefault="00BB78B0" w:rsidP="00BB78B0">
      <w:pPr>
        <w:pStyle w:val="Nagwek2"/>
        <w:ind w:left="5954"/>
        <w:jc w:val="right"/>
        <w:rPr>
          <w:rFonts w:ascii="Times New Roman" w:hAnsi="Times New Roman"/>
          <w:b/>
          <w:color w:val="7030A0"/>
        </w:rPr>
      </w:pPr>
      <w:bookmarkStart w:id="1" w:name="_Toc230607163"/>
      <w:r>
        <w:rPr>
          <w:rFonts w:ascii="Times New Roman" w:hAnsi="Times New Roman"/>
          <w:b/>
          <w:color w:val="7030A0"/>
        </w:rPr>
        <w:t>Z</w:t>
      </w:r>
      <w:r w:rsidRPr="005F6686">
        <w:rPr>
          <w:rFonts w:ascii="Times New Roman" w:hAnsi="Times New Roman"/>
          <w:b/>
          <w:color w:val="7030A0"/>
        </w:rPr>
        <w:t>ałącznik nr 1</w:t>
      </w:r>
      <w:r>
        <w:rPr>
          <w:rFonts w:ascii="Times New Roman" w:hAnsi="Times New Roman"/>
          <w:b/>
          <w:color w:val="7030A0"/>
        </w:rPr>
        <w:t xml:space="preserve">a </w:t>
      </w:r>
      <w:r w:rsidRPr="005F6686">
        <w:rPr>
          <w:rFonts w:ascii="Times New Roman" w:hAnsi="Times New Roman"/>
          <w:b/>
          <w:color w:val="7030A0"/>
        </w:rPr>
        <w:t>do SWZ</w:t>
      </w:r>
      <w:bookmarkEnd w:id="1"/>
      <w:r w:rsidR="0093401E">
        <w:rPr>
          <w:rFonts w:ascii="Times New Roman" w:hAnsi="Times New Roman"/>
          <w:b/>
          <w:color w:val="7030A0"/>
        </w:rPr>
        <w:t xml:space="preserve"> - wersja jednolita z dnia 03.06.2026 r.</w:t>
      </w:r>
    </w:p>
    <w:p w14:paraId="1994C47A" w14:textId="51C658E1" w:rsidR="00BB78B0" w:rsidRPr="005F6686" w:rsidRDefault="00CD410C" w:rsidP="00BB78B0">
      <w:pPr>
        <w:spacing w:line="360" w:lineRule="auto"/>
        <w:rPr>
          <w:rFonts w:ascii="Times New Roman" w:hAnsi="Times New Roman" w:cs="Times New Roman"/>
          <w:b/>
          <w:spacing w:val="-3"/>
          <w:sz w:val="22"/>
          <w:szCs w:val="22"/>
        </w:rPr>
      </w:pPr>
      <w:r>
        <w:rPr>
          <w:rFonts w:ascii="Times New Roman" w:hAnsi="Times New Roman" w:cs="Times New Roman"/>
          <w:b/>
          <w:spacing w:val="-3"/>
          <w:sz w:val="22"/>
          <w:szCs w:val="22"/>
        </w:rPr>
        <w:t>znak sprawy: A-2401-42</w:t>
      </w:r>
      <w:r w:rsidR="00BB78B0" w:rsidRPr="00AD7F34">
        <w:rPr>
          <w:rFonts w:ascii="Times New Roman" w:hAnsi="Times New Roman" w:cs="Times New Roman"/>
          <w:b/>
          <w:spacing w:val="-3"/>
          <w:sz w:val="22"/>
          <w:szCs w:val="22"/>
        </w:rPr>
        <w:t>/2026</w:t>
      </w:r>
    </w:p>
    <w:p w14:paraId="7B424BBE" w14:textId="77777777" w:rsidR="00BB78B0" w:rsidRPr="00523B1F" w:rsidRDefault="00BB78B0" w:rsidP="00BB78B0">
      <w:pPr>
        <w:suppressAutoHyphens/>
        <w:autoSpaceDN w:val="0"/>
        <w:ind w:right="57"/>
        <w:jc w:val="both"/>
        <w:textAlignment w:val="baseline"/>
        <w:rPr>
          <w:rFonts w:ascii="Times New Roman" w:eastAsia="Andale Sans UI" w:hAnsi="Times New Roman" w:cs="Times New Roman"/>
          <w:kern w:val="3"/>
        </w:rPr>
      </w:pPr>
    </w:p>
    <w:p w14:paraId="3960A68B" w14:textId="77777777" w:rsidR="00BB78B0" w:rsidRPr="00A4045E" w:rsidRDefault="00BB78B0" w:rsidP="00BB78B0">
      <w:pPr>
        <w:suppressAutoHyphens/>
        <w:autoSpaceDN w:val="0"/>
        <w:ind w:right="57"/>
        <w:jc w:val="both"/>
        <w:textAlignment w:val="baseline"/>
        <w:rPr>
          <w:rFonts w:ascii="Times New Roman" w:eastAsia="Andale Sans UI" w:hAnsi="Times New Roman" w:cs="Times New Roman"/>
          <w:b/>
          <w:bCs/>
          <w:i/>
          <w:kern w:val="3"/>
        </w:rPr>
      </w:pPr>
    </w:p>
    <w:p w14:paraId="4BE1F956" w14:textId="77777777" w:rsidR="00BB78B0" w:rsidRPr="00E075C5" w:rsidRDefault="00BB78B0" w:rsidP="00BB78B0">
      <w:pPr>
        <w:jc w:val="center"/>
        <w:rPr>
          <w:rFonts w:ascii="Times New Roman" w:hAnsi="Times New Roman" w:cs="Times New Roman"/>
          <w:b/>
          <w:bCs/>
          <w:i/>
          <w:iCs/>
          <w:sz w:val="22"/>
        </w:rPr>
      </w:pPr>
      <w:r w:rsidRPr="00E075C5">
        <w:rPr>
          <w:rFonts w:ascii="Times New Roman" w:hAnsi="Times New Roman" w:cs="Times New Roman"/>
          <w:sz w:val="22"/>
          <w:lang w:val="en-US"/>
        </w:rPr>
        <w:t xml:space="preserve">Projekt pt.: </w:t>
      </w:r>
      <w:r w:rsidRPr="00E075C5">
        <w:rPr>
          <w:rFonts w:ascii="Times New Roman" w:hAnsi="Times New Roman" w:cs="Times New Roman"/>
          <w:b/>
          <w:bCs/>
          <w:i/>
          <w:iCs/>
          <w:sz w:val="22"/>
        </w:rPr>
        <w:t>„Kampania edukacyjno-informacyjna o bioróżnorodności realizowana przez Instytut Agrofizyki PAN w Lublinie (Akronim: Kampania Bioróżnorodność)” współfinansowany ze środków Programu Fundusze Europejskie dla Polski Wschodniej 2021 2027, Działanie 2.3 Bioróżnorodność, Typ projektu IV.</w:t>
      </w:r>
    </w:p>
    <w:p w14:paraId="37274617" w14:textId="77777777" w:rsidR="00BB78B0" w:rsidRPr="005337E1" w:rsidRDefault="00BB78B0" w:rsidP="00BB78B0">
      <w:pPr>
        <w:autoSpaceDE w:val="0"/>
        <w:spacing w:line="360" w:lineRule="auto"/>
        <w:rPr>
          <w:rFonts w:hint="eastAsia"/>
          <w:b/>
        </w:rPr>
      </w:pPr>
    </w:p>
    <w:p w14:paraId="78B89EC5" w14:textId="77777777" w:rsidR="00BB78B0" w:rsidRPr="005337E1" w:rsidRDefault="00BB78B0" w:rsidP="00BB78B0">
      <w:pPr>
        <w:autoSpaceDE w:val="0"/>
        <w:spacing w:line="360" w:lineRule="auto"/>
        <w:jc w:val="center"/>
        <w:rPr>
          <w:rFonts w:hint="eastAsia"/>
          <w:b/>
        </w:rPr>
      </w:pPr>
      <w:r w:rsidRPr="005337E1">
        <w:rPr>
          <w:b/>
        </w:rPr>
        <w:t xml:space="preserve">ZESTAWIENIE MINIMALNYCH WYMAGANYCH PARAMETRÓW TECHNICZNYCH I UŻYTKOWYCH </w:t>
      </w:r>
    </w:p>
    <w:p w14:paraId="5DAFD12B" w14:textId="77777777" w:rsidR="00BB78B0" w:rsidRPr="005337E1" w:rsidRDefault="00BB78B0" w:rsidP="00BB78B0">
      <w:pPr>
        <w:autoSpaceDE w:val="0"/>
        <w:spacing w:line="360" w:lineRule="auto"/>
        <w:jc w:val="center"/>
        <w:rPr>
          <w:rFonts w:hint="eastAsia"/>
          <w:b/>
        </w:rPr>
      </w:pPr>
    </w:p>
    <w:tbl>
      <w:tblPr>
        <w:tblW w:w="1429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2"/>
        <w:gridCol w:w="6521"/>
        <w:gridCol w:w="1559"/>
        <w:gridCol w:w="5653"/>
      </w:tblGrid>
      <w:tr w:rsidR="00BB78B0" w:rsidRPr="0053206A" w14:paraId="1B5B445E" w14:textId="77777777" w:rsidTr="003F0C9E">
        <w:trPr>
          <w:trHeight w:val="135"/>
          <w:jc w:val="center"/>
        </w:trPr>
        <w:tc>
          <w:tcPr>
            <w:tcW w:w="1429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F84426" w14:textId="77777777" w:rsidR="00BB78B0" w:rsidRPr="0053206A" w:rsidRDefault="00BB78B0" w:rsidP="003F0C9E">
            <w:pPr>
              <w:snapToGrid w:val="0"/>
              <w:spacing w:line="256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bookmarkStart w:id="2" w:name="_Hlk25223726"/>
            <w:r w:rsidRPr="0053206A">
              <w:rPr>
                <w:rFonts w:ascii="Times New Roman" w:hAnsi="Times New Roman" w:cs="Times New Roman"/>
                <w:b/>
                <w:sz w:val="20"/>
                <w:szCs w:val="20"/>
              </w:rPr>
              <w:t>ZESTAWIENIE MINIMALNYCH WYMAGANYCH PARAMETRÓW TECHNICZNYCH I UŻYTKOWYCH</w:t>
            </w:r>
          </w:p>
        </w:tc>
      </w:tr>
      <w:tr w:rsidR="00BB78B0" w:rsidRPr="0053206A" w14:paraId="06E5658A" w14:textId="77777777" w:rsidTr="00AE15C0">
        <w:trPr>
          <w:trHeight w:val="135"/>
          <w:jc w:val="center"/>
        </w:trPr>
        <w:tc>
          <w:tcPr>
            <w:tcW w:w="1429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5A8678" w14:textId="5D13856B" w:rsidR="00BB78B0" w:rsidRPr="00304A35" w:rsidRDefault="00BB78B0" w:rsidP="003F0C9E">
            <w:pPr>
              <w:snapToGrid w:val="0"/>
              <w:spacing w:line="256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E15C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Dostawa wyposażenia wraz z dostosowaniem pomieszczeń pod Interaktywne Centrum Bioróżnorodności w budynku D Instytutu Agrofizyki PAN w Lublinie </w:t>
            </w:r>
            <w:r w:rsidR="003F0C9E" w:rsidRPr="00AE15C0">
              <w:rPr>
                <w:rFonts w:ascii="Times New Roman" w:hAnsi="Times New Roman" w:cs="Times New Roman"/>
                <w:b/>
                <w:sz w:val="20"/>
                <w:szCs w:val="20"/>
              </w:rPr>
              <w:br/>
            </w:r>
            <w:r w:rsidRPr="00AE15C0">
              <w:rPr>
                <w:rFonts w:ascii="Times New Roman" w:hAnsi="Times New Roman" w:cs="Times New Roman"/>
                <w:b/>
                <w:sz w:val="20"/>
                <w:szCs w:val="20"/>
              </w:rPr>
              <w:t>w ramach „Kampanii Bioróżnorodność</w:t>
            </w:r>
            <w:r w:rsidR="009C2645">
              <w:rPr>
                <w:rFonts w:ascii="Times New Roman" w:hAnsi="Times New Roman" w:cs="Times New Roman"/>
                <w:b/>
                <w:sz w:val="20"/>
                <w:szCs w:val="20"/>
              </w:rPr>
              <w:t>”</w:t>
            </w:r>
          </w:p>
        </w:tc>
      </w:tr>
      <w:tr w:rsidR="00BB78B0" w:rsidRPr="0053206A" w14:paraId="796BDF18" w14:textId="77777777" w:rsidTr="00AE15C0">
        <w:trPr>
          <w:trHeight w:val="135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751E99" w14:textId="77777777" w:rsidR="00BB78B0" w:rsidRPr="0053206A" w:rsidRDefault="00BB78B0" w:rsidP="003F0C9E">
            <w:pPr>
              <w:snapToGrid w:val="0"/>
              <w:spacing w:line="25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3206A">
              <w:rPr>
                <w:rFonts w:ascii="Times New Roman" w:hAnsi="Times New Roman" w:cs="Times New Roman"/>
                <w:b/>
                <w:sz w:val="20"/>
                <w:szCs w:val="20"/>
              </w:rPr>
              <w:t>Lp.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23A7A8" w14:textId="77777777" w:rsidR="00BB78B0" w:rsidRPr="0053206A" w:rsidRDefault="00BB78B0" w:rsidP="003F0C9E">
            <w:pPr>
              <w:snapToGrid w:val="0"/>
              <w:spacing w:line="256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3206A">
              <w:rPr>
                <w:rFonts w:ascii="Times New Roman" w:hAnsi="Times New Roman" w:cs="Times New Roman"/>
                <w:b/>
                <w:sz w:val="20"/>
                <w:szCs w:val="20"/>
              </w:rPr>
              <w:t>MINIMALNY PARAMETR WYMAGANY: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E383DE" w14:textId="77777777" w:rsidR="00BB78B0" w:rsidRPr="0053206A" w:rsidRDefault="00BB78B0" w:rsidP="00801ECD">
            <w:pPr>
              <w:snapToGrid w:val="0"/>
              <w:spacing w:line="25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3206A">
              <w:rPr>
                <w:rFonts w:ascii="Times New Roman" w:hAnsi="Times New Roman" w:cs="Times New Roman"/>
                <w:b/>
                <w:sz w:val="20"/>
                <w:szCs w:val="20"/>
              </w:rPr>
              <w:t>WARUNEK:</w:t>
            </w:r>
          </w:p>
        </w:tc>
        <w:tc>
          <w:tcPr>
            <w:tcW w:w="5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469917" w14:textId="77777777" w:rsidR="00BB78B0" w:rsidRPr="0053206A" w:rsidRDefault="00BB78B0" w:rsidP="003F0C9E">
            <w:pPr>
              <w:snapToGrid w:val="0"/>
              <w:spacing w:line="25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3206A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OFEROWANE PARAMETRY/WARUNKI/MODEL </w:t>
            </w:r>
            <w:r w:rsidRPr="0053206A">
              <w:rPr>
                <w:rFonts w:ascii="Times New Roman" w:hAnsi="Times New Roman" w:cs="Times New Roman"/>
                <w:b/>
                <w:sz w:val="20"/>
                <w:szCs w:val="20"/>
              </w:rPr>
              <w:br/>
              <w:t xml:space="preserve">(wypełnia 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W</w:t>
            </w:r>
            <w:r w:rsidRPr="0053206A">
              <w:rPr>
                <w:rFonts w:ascii="Times New Roman" w:hAnsi="Times New Roman" w:cs="Times New Roman"/>
                <w:b/>
                <w:sz w:val="20"/>
                <w:szCs w:val="20"/>
              </w:rPr>
              <w:t>ykonawca):</w:t>
            </w:r>
          </w:p>
        </w:tc>
      </w:tr>
      <w:bookmarkEnd w:id="2"/>
      <w:tr w:rsidR="00DF50C7" w:rsidRPr="0053206A" w14:paraId="6B712DC4" w14:textId="77777777" w:rsidTr="00AE15C0">
        <w:trPr>
          <w:trHeight w:val="468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4B508B" w14:textId="5C6F94B0" w:rsidR="00DF50C7" w:rsidRPr="0053206A" w:rsidRDefault="00DF50C7" w:rsidP="00DF50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301CE9" w14:textId="332E3929" w:rsidR="00AE15C0" w:rsidRPr="008702D7" w:rsidRDefault="00DF50C7" w:rsidP="008702D7">
            <w:pPr>
              <w:widowControl/>
              <w:overflowPunct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0"/>
                <w:szCs w:val="20"/>
                <w:lang w:bidi="ar-SA"/>
              </w:rPr>
            </w:pPr>
            <w:r w:rsidRPr="003961CB">
              <w:rPr>
                <w:rFonts w:ascii="Times New Roman" w:hAnsi="Times New Roman" w:cs="Times New Roman"/>
                <w:sz w:val="20"/>
                <w:szCs w:val="20"/>
              </w:rPr>
              <w:t xml:space="preserve">Monitor do ściany wideo (9 szt.) – ekran 55", </w:t>
            </w:r>
            <w:r w:rsidRPr="003961C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rozdz. natywna min. 1920×1080@60Hz, obsługa sygnału wejściowego 4K oraz sygnałów o niższej rozdzielczości (kompatybilność wsteczna); jasność 500 cd/m²; kąt widzenia 178°/178°; szew fizyczny max. 3,5 mm; praca </w:t>
            </w:r>
            <w:r w:rsidRPr="00CD410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24h</w:t>
            </w:r>
            <w:r w:rsidR="008702D7" w:rsidRPr="00CD410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/7</w:t>
            </w:r>
            <w:r w:rsidRPr="00CD410C">
              <w:rPr>
                <w:rFonts w:ascii="Times New Roman" w:hAnsi="Times New Roman" w:cs="Times New Roman"/>
                <w:sz w:val="20"/>
                <w:szCs w:val="20"/>
              </w:rPr>
              <w:t>;</w:t>
            </w:r>
            <w:r w:rsidRPr="003961CB">
              <w:rPr>
                <w:rFonts w:ascii="Times New Roman" w:hAnsi="Times New Roman" w:cs="Times New Roman"/>
                <w:sz w:val="20"/>
                <w:szCs w:val="20"/>
              </w:rPr>
              <w:t xml:space="preserve"> wejścia: </w:t>
            </w:r>
            <w:r w:rsidR="008702D7">
              <w:rPr>
                <w:rFonts w:ascii="Times New Roman" w:hAnsi="Times New Roman" w:cs="Times New Roman"/>
                <w:color w:val="000000"/>
                <w:sz w:val="20"/>
                <w:szCs w:val="20"/>
                <w:lang w:bidi="ar-SA"/>
              </w:rPr>
              <w:t xml:space="preserve">HDMI/DVI/DP/USB; wyjście HDMI lub DP; </w:t>
            </w:r>
            <w:r w:rsidRPr="003961CB">
              <w:rPr>
                <w:rFonts w:ascii="Times New Roman" w:hAnsi="Times New Roman" w:cs="Times New Roman"/>
                <w:sz w:val="20"/>
                <w:szCs w:val="20"/>
              </w:rPr>
              <w:t xml:space="preserve">RS232 in/out; temp. pracy </w:t>
            </w:r>
          </w:p>
          <w:p w14:paraId="105DB07A" w14:textId="16D217AD" w:rsidR="00DF50C7" w:rsidRPr="008136FC" w:rsidRDefault="00DF50C7" w:rsidP="00DF50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0–40°C.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47F2D6" w14:textId="77777777" w:rsidR="00DF50C7" w:rsidRPr="0053206A" w:rsidRDefault="00DF50C7" w:rsidP="00DF50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3206A">
              <w:rPr>
                <w:rFonts w:ascii="Times New Roman" w:hAnsi="Times New Roman" w:cs="Times New Roman"/>
                <w:sz w:val="20"/>
                <w:szCs w:val="20"/>
              </w:rPr>
              <w:t>Warunek konieczny</w:t>
            </w:r>
          </w:p>
        </w:tc>
        <w:tc>
          <w:tcPr>
            <w:tcW w:w="5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3BF69F" w14:textId="77777777" w:rsidR="00DF50C7" w:rsidRPr="0053206A" w:rsidRDefault="00DF50C7" w:rsidP="00DF50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F50C7" w:rsidRPr="0053206A" w14:paraId="413B0235" w14:textId="77777777" w:rsidTr="00AE15C0">
        <w:trPr>
          <w:trHeight w:val="468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F5A9A4" w14:textId="2E166E2A" w:rsidR="00DF50C7" w:rsidRPr="0053206A" w:rsidRDefault="00DF50C7" w:rsidP="00DF50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2.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79F915" w14:textId="22D8AF21" w:rsidR="00DF50C7" w:rsidRPr="00587621" w:rsidRDefault="00587621" w:rsidP="00DF50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D410C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Uchwyt do monitorów do ściany wideo (9 szt.) opisanych w punkcie 1  – dla ekranów 55"; udźwig do 50 kg; VESA 600×400; wysuwany uchwyt - odległość od ściany do </w:t>
            </w:r>
            <w:r w:rsidR="008702D7" w:rsidRPr="00CD410C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27</w:t>
            </w:r>
            <w:r w:rsidRPr="00CD410C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cm; dedykowany w konfiguracji 3x3 tworzącej ścianę wideo; </w:t>
            </w:r>
            <w:proofErr w:type="spellStart"/>
            <w:r w:rsidRPr="00CD410C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mikroregulacja</w:t>
            </w:r>
            <w:proofErr w:type="spellEnd"/>
            <w:r w:rsidRPr="00CD410C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; montaż - poziom; uchylny, kolor zgodny z monitorami.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5561E2" w14:textId="77777777" w:rsidR="00DF50C7" w:rsidRPr="0053206A" w:rsidRDefault="00DF50C7" w:rsidP="00DF50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3206A">
              <w:rPr>
                <w:rFonts w:ascii="Times New Roman" w:hAnsi="Times New Roman" w:cs="Times New Roman"/>
                <w:sz w:val="20"/>
                <w:szCs w:val="20"/>
              </w:rPr>
              <w:t>Warunek konieczny</w:t>
            </w:r>
          </w:p>
        </w:tc>
        <w:tc>
          <w:tcPr>
            <w:tcW w:w="5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991157" w14:textId="77777777" w:rsidR="00DF50C7" w:rsidRPr="0053206A" w:rsidRDefault="00DF50C7" w:rsidP="00DF50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F50C7" w:rsidRPr="0053206A" w14:paraId="580D306D" w14:textId="77777777" w:rsidTr="00AE15C0">
        <w:trPr>
          <w:trHeight w:val="274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C7A609" w14:textId="304B8D8D" w:rsidR="00DF50C7" w:rsidRPr="0053206A" w:rsidRDefault="00587621" w:rsidP="00DF50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="00DF50C7" w:rsidRPr="003961CB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D07BD9" w14:textId="77777777" w:rsidR="00AE15C0" w:rsidRDefault="00DF50C7" w:rsidP="00DF50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61CB">
              <w:rPr>
                <w:rFonts w:ascii="Times New Roman" w:hAnsi="Times New Roman" w:cs="Times New Roman"/>
                <w:sz w:val="20"/>
                <w:szCs w:val="20"/>
              </w:rPr>
              <w:t xml:space="preserve">Głośnik (2 szt.) – dwudrożna kolumna PA min. 1200 W; DSP; Bluetooth; </w:t>
            </w:r>
          </w:p>
          <w:p w14:paraId="33395D5E" w14:textId="382C2653" w:rsidR="00DF50C7" w:rsidRPr="008136FC" w:rsidRDefault="00DF50C7" w:rsidP="00DF50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2-kanałowy mikser (</w:t>
            </w:r>
            <w:proofErr w:type="spellStart"/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Mic</w:t>
            </w:r>
            <w:proofErr w:type="spellEnd"/>
            <w:r w:rsidRPr="003961CB">
              <w:rPr>
                <w:rFonts w:ascii="Times New Roman" w:hAnsi="Times New Roman" w:cs="Times New Roman"/>
                <w:sz w:val="20"/>
                <w:szCs w:val="20"/>
              </w:rPr>
              <w:t xml:space="preserve">/Line); wzmacniacz kl. D; </w:t>
            </w:r>
            <w:r w:rsidRPr="003961C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głośnik 15"; </w:t>
            </w:r>
            <w:r w:rsidRPr="003961CB">
              <w:rPr>
                <w:rFonts w:ascii="Times New Roman" w:hAnsi="Times New Roman" w:cs="Times New Roman"/>
                <w:sz w:val="20"/>
                <w:szCs w:val="20"/>
              </w:rPr>
              <w:t xml:space="preserve">driver wysokotonowy 1,75"; filtr </w:t>
            </w:r>
            <w:proofErr w:type="spellStart"/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dolnozaporowy</w:t>
            </w:r>
            <w:proofErr w:type="spellEnd"/>
            <w:r w:rsidRPr="003961CB">
              <w:rPr>
                <w:rFonts w:ascii="Times New Roman" w:hAnsi="Times New Roman" w:cs="Times New Roman"/>
                <w:sz w:val="20"/>
                <w:szCs w:val="20"/>
              </w:rPr>
              <w:t xml:space="preserve"> 80/100/120/150 </w:t>
            </w:r>
            <w:proofErr w:type="spellStart"/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Hz</w:t>
            </w:r>
            <w:proofErr w:type="spellEnd"/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; wyjście liniowe; gniazdo statywu 35 mm; możliwość pracy jako monitor podłogowy.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BFBE88" w14:textId="77777777" w:rsidR="00DF50C7" w:rsidRPr="0053206A" w:rsidRDefault="00DF50C7" w:rsidP="00DF50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3206A">
              <w:rPr>
                <w:rFonts w:ascii="Times New Roman" w:hAnsi="Times New Roman" w:cs="Times New Roman"/>
                <w:sz w:val="20"/>
                <w:szCs w:val="20"/>
              </w:rPr>
              <w:t>Warunek konieczny</w:t>
            </w:r>
          </w:p>
        </w:tc>
        <w:tc>
          <w:tcPr>
            <w:tcW w:w="5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FD4A02" w14:textId="77777777" w:rsidR="00DF50C7" w:rsidRPr="0053206A" w:rsidRDefault="00DF50C7" w:rsidP="00DF50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F50C7" w:rsidRPr="0053206A" w14:paraId="0BC8698C" w14:textId="77777777" w:rsidTr="00AE15C0">
        <w:trPr>
          <w:trHeight w:val="468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07AF8D" w14:textId="626E1106" w:rsidR="00DF50C7" w:rsidRPr="0053206A" w:rsidRDefault="00587621" w:rsidP="00DF50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4</w:t>
            </w:r>
            <w:r w:rsidR="00DF50C7" w:rsidRPr="003961CB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E6618D" w14:textId="64A57259" w:rsidR="00DF50C7" w:rsidRPr="004B4C00" w:rsidRDefault="00DF50C7" w:rsidP="00DF50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B4C00">
              <w:rPr>
                <w:rFonts w:ascii="Times New Roman" w:hAnsi="Times New Roman" w:cs="Times New Roman"/>
                <w:sz w:val="20"/>
                <w:szCs w:val="20"/>
              </w:rPr>
              <w:t>Statyw do kolumn (2 szt.) – kompatybilny z głośnikiem, wys. min. 118 cm, max. 177 cm; rozstaw podstaw min. 50 cm, max. 80 cm; obciążenie min. 45 kg.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395A4D" w14:textId="77777777" w:rsidR="00DF50C7" w:rsidRPr="0053206A" w:rsidRDefault="00DF50C7" w:rsidP="00DF50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3206A">
              <w:rPr>
                <w:rFonts w:ascii="Times New Roman" w:hAnsi="Times New Roman" w:cs="Times New Roman"/>
                <w:sz w:val="20"/>
                <w:szCs w:val="20"/>
              </w:rPr>
              <w:t>Warunek konieczny</w:t>
            </w:r>
          </w:p>
        </w:tc>
        <w:tc>
          <w:tcPr>
            <w:tcW w:w="5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4A3461" w14:textId="77777777" w:rsidR="00DF50C7" w:rsidRPr="0053206A" w:rsidRDefault="00DF50C7" w:rsidP="00DF50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F50C7" w:rsidRPr="0053206A" w14:paraId="5BF182DA" w14:textId="77777777" w:rsidTr="00AE15C0">
        <w:trPr>
          <w:trHeight w:val="468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85E086" w14:textId="60CA6F37" w:rsidR="00DF50C7" w:rsidRPr="0053206A" w:rsidRDefault="006C02B6" w:rsidP="00DF50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="00DF50C7" w:rsidRPr="003961CB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034528" w14:textId="27EBFB64" w:rsidR="00DF50C7" w:rsidRPr="004B4C00" w:rsidRDefault="00DF50C7" w:rsidP="00C1232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4B4C00">
              <w:rPr>
                <w:rFonts w:ascii="Times New Roman" w:hAnsi="Times New Roman" w:cs="Times New Roman"/>
                <w:sz w:val="20"/>
                <w:szCs w:val="20"/>
              </w:rPr>
              <w:t>Wideobar</w:t>
            </w:r>
            <w:proofErr w:type="spellEnd"/>
            <w:r w:rsidR="00F1745A" w:rsidRPr="004B4C00">
              <w:rPr>
                <w:rFonts w:ascii="Times New Roman" w:hAnsi="Times New Roman" w:cs="Times New Roman"/>
                <w:sz w:val="20"/>
                <w:szCs w:val="20"/>
              </w:rPr>
              <w:t xml:space="preserve"> (w poz. 32 Przedmiaru </w:t>
            </w:r>
            <w:r w:rsidR="00C1232A" w:rsidRPr="004B4C00">
              <w:rPr>
                <w:rFonts w:ascii="Times New Roman" w:hAnsi="Times New Roman" w:cs="Times New Roman"/>
                <w:sz w:val="20"/>
                <w:szCs w:val="20"/>
              </w:rPr>
              <w:t>prac</w:t>
            </w:r>
            <w:r w:rsidR="00F1745A" w:rsidRPr="004B4C00">
              <w:rPr>
                <w:rFonts w:ascii="Times New Roman" w:hAnsi="Times New Roman" w:cs="Times New Roman"/>
                <w:sz w:val="20"/>
                <w:szCs w:val="20"/>
              </w:rPr>
              <w:t xml:space="preserve"> pod nazewnictwem „kamerka internetowa”) </w:t>
            </w:r>
            <w:r w:rsidRPr="004B4C00">
              <w:rPr>
                <w:rFonts w:ascii="Times New Roman" w:hAnsi="Times New Roman" w:cs="Times New Roman"/>
                <w:sz w:val="20"/>
                <w:szCs w:val="20"/>
              </w:rPr>
              <w:t xml:space="preserve"> (1 szt.) – przewodowy; rodzaje wyjść / wejść - Złącze zasilania - 1 </w:t>
            </w:r>
            <w:proofErr w:type="spellStart"/>
            <w:r w:rsidRPr="004B4C00">
              <w:rPr>
                <w:rFonts w:ascii="Times New Roman" w:hAnsi="Times New Roman" w:cs="Times New Roman"/>
                <w:sz w:val="20"/>
                <w:szCs w:val="20"/>
              </w:rPr>
              <w:t>szt</w:t>
            </w:r>
            <w:proofErr w:type="spellEnd"/>
            <w:r w:rsidRPr="004B4C00">
              <w:rPr>
                <w:rFonts w:ascii="Times New Roman" w:hAnsi="Times New Roman" w:cs="Times New Roman"/>
                <w:sz w:val="20"/>
                <w:szCs w:val="20"/>
              </w:rPr>
              <w:t xml:space="preserve">, USB 2.0 - 1 szt.; kamera 8 MP, 4K przy 30 kl./s, kąt widzenia 120°, zoom </w:t>
            </w:r>
            <w:proofErr w:type="spellStart"/>
            <w:r w:rsidRPr="004B4C00">
              <w:rPr>
                <w:rFonts w:ascii="Times New Roman" w:hAnsi="Times New Roman" w:cs="Times New Roman"/>
                <w:sz w:val="20"/>
                <w:szCs w:val="20"/>
              </w:rPr>
              <w:t>cyf</w:t>
            </w:r>
            <w:proofErr w:type="spellEnd"/>
            <w:r w:rsidRPr="004B4C00">
              <w:rPr>
                <w:rFonts w:ascii="Times New Roman" w:hAnsi="Times New Roman" w:cs="Times New Roman"/>
                <w:sz w:val="20"/>
                <w:szCs w:val="20"/>
              </w:rPr>
              <w:t xml:space="preserve">. 5×, E‑PTZ, przesłona prywatności, możliwość zapamiętywania </w:t>
            </w:r>
            <w:proofErr w:type="spellStart"/>
            <w:r w:rsidRPr="004B4C00">
              <w:rPr>
                <w:rFonts w:ascii="Times New Roman" w:hAnsi="Times New Roman" w:cs="Times New Roman"/>
                <w:sz w:val="20"/>
                <w:szCs w:val="20"/>
              </w:rPr>
              <w:t>presetów</w:t>
            </w:r>
            <w:proofErr w:type="spellEnd"/>
            <w:r w:rsidRPr="004B4C00">
              <w:rPr>
                <w:rFonts w:ascii="Times New Roman" w:hAnsi="Times New Roman" w:cs="Times New Roman"/>
                <w:sz w:val="20"/>
                <w:szCs w:val="20"/>
              </w:rPr>
              <w:t xml:space="preserve"> kamery; 8 mikrofonów MEMS</w:t>
            </w:r>
            <w:r w:rsidRPr="004B4C00">
              <w:rPr>
                <w:rFonts w:ascii="Times New Roman" w:hAnsi="Times New Roman" w:cs="Times New Roman"/>
              </w:rPr>
              <w:t xml:space="preserve"> </w:t>
            </w:r>
            <w:r w:rsidRPr="004B4C00">
              <w:rPr>
                <w:rFonts w:ascii="Times New Roman" w:hAnsi="Times New Roman" w:cs="Times New Roman"/>
                <w:sz w:val="20"/>
                <w:szCs w:val="20"/>
              </w:rPr>
              <w:t xml:space="preserve">z redukcją szumów i echa; zasięg do 6 m; </w:t>
            </w:r>
            <w:proofErr w:type="spellStart"/>
            <w:r w:rsidRPr="004B4C00">
              <w:rPr>
                <w:rFonts w:ascii="Times New Roman" w:hAnsi="Times New Roman" w:cs="Times New Roman"/>
                <w:sz w:val="20"/>
                <w:szCs w:val="20"/>
              </w:rPr>
              <w:t>wbud</w:t>
            </w:r>
            <w:proofErr w:type="spellEnd"/>
            <w:r w:rsidRPr="004B4C00">
              <w:rPr>
                <w:rFonts w:ascii="Times New Roman" w:hAnsi="Times New Roman" w:cs="Times New Roman"/>
                <w:sz w:val="20"/>
                <w:szCs w:val="20"/>
              </w:rPr>
              <w:t xml:space="preserve">. głośnik 5 W; pasmo przenoszenia 105 </w:t>
            </w:r>
            <w:proofErr w:type="spellStart"/>
            <w:r w:rsidRPr="004B4C00">
              <w:rPr>
                <w:rFonts w:ascii="Times New Roman" w:hAnsi="Times New Roman" w:cs="Times New Roman"/>
                <w:sz w:val="20"/>
                <w:szCs w:val="20"/>
              </w:rPr>
              <w:t>Hz</w:t>
            </w:r>
            <w:proofErr w:type="spellEnd"/>
            <w:r w:rsidRPr="004B4C00">
              <w:rPr>
                <w:rFonts w:ascii="Times New Roman" w:hAnsi="Times New Roman" w:cs="Times New Roman"/>
                <w:sz w:val="20"/>
                <w:szCs w:val="20"/>
              </w:rPr>
              <w:t xml:space="preserve"> – 20 kHz, porty: USB 3.0 </w:t>
            </w:r>
            <w:proofErr w:type="spellStart"/>
            <w:r w:rsidRPr="004B4C00">
              <w:rPr>
                <w:rFonts w:ascii="Times New Roman" w:hAnsi="Times New Roman" w:cs="Times New Roman"/>
                <w:sz w:val="20"/>
                <w:szCs w:val="20"/>
              </w:rPr>
              <w:t>Type</w:t>
            </w:r>
            <w:proofErr w:type="spellEnd"/>
            <w:r w:rsidRPr="004B4C00">
              <w:rPr>
                <w:rFonts w:ascii="Times New Roman" w:hAnsi="Times New Roman" w:cs="Times New Roman"/>
                <w:sz w:val="20"/>
                <w:szCs w:val="20"/>
              </w:rPr>
              <w:t xml:space="preserve">‑B, USB 2.0 </w:t>
            </w:r>
            <w:proofErr w:type="spellStart"/>
            <w:r w:rsidRPr="004B4C00">
              <w:rPr>
                <w:rFonts w:ascii="Times New Roman" w:hAnsi="Times New Roman" w:cs="Times New Roman"/>
                <w:sz w:val="20"/>
                <w:szCs w:val="20"/>
              </w:rPr>
              <w:t>Type</w:t>
            </w:r>
            <w:proofErr w:type="spellEnd"/>
            <w:r w:rsidRPr="004B4C00">
              <w:rPr>
                <w:rFonts w:ascii="Times New Roman" w:hAnsi="Times New Roman" w:cs="Times New Roman"/>
                <w:sz w:val="20"/>
                <w:szCs w:val="20"/>
              </w:rPr>
              <w:t xml:space="preserve">‑A, RJ‑45; </w:t>
            </w:r>
            <w:proofErr w:type="spellStart"/>
            <w:r w:rsidRPr="004B4C00">
              <w:rPr>
                <w:rFonts w:ascii="Times New Roman" w:hAnsi="Times New Roman" w:cs="Times New Roman"/>
                <w:sz w:val="20"/>
                <w:szCs w:val="20"/>
              </w:rPr>
              <w:t>wbud</w:t>
            </w:r>
            <w:proofErr w:type="spellEnd"/>
            <w:r w:rsidRPr="004B4C00">
              <w:rPr>
                <w:rFonts w:ascii="Times New Roman" w:hAnsi="Times New Roman" w:cs="Times New Roman"/>
                <w:sz w:val="20"/>
                <w:szCs w:val="20"/>
              </w:rPr>
              <w:t>. Wi‑Fi, obsługa zdalnego zarządzania.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80C627" w14:textId="77777777" w:rsidR="00DF50C7" w:rsidRPr="0053206A" w:rsidRDefault="00DF50C7" w:rsidP="00DF50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3206A">
              <w:rPr>
                <w:rFonts w:ascii="Times New Roman" w:hAnsi="Times New Roman" w:cs="Times New Roman"/>
                <w:sz w:val="20"/>
                <w:szCs w:val="20"/>
              </w:rPr>
              <w:t>Warunek konieczny</w:t>
            </w:r>
          </w:p>
        </w:tc>
        <w:tc>
          <w:tcPr>
            <w:tcW w:w="5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3EAFF8" w14:textId="77777777" w:rsidR="00DF50C7" w:rsidRPr="0053206A" w:rsidRDefault="00DF50C7" w:rsidP="00DF50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F50C7" w:rsidRPr="0053206A" w14:paraId="61402957" w14:textId="77777777" w:rsidTr="00AE15C0">
        <w:trPr>
          <w:trHeight w:val="468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35C327" w14:textId="57A80603" w:rsidR="00DF50C7" w:rsidRPr="0053206A" w:rsidRDefault="006C02B6" w:rsidP="00DF50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  <w:r w:rsidR="00DF50C7" w:rsidRPr="003961CB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D4559D" w14:textId="14BD1D3E" w:rsidR="00E742A5" w:rsidRPr="00251CAF" w:rsidRDefault="00E742A5" w:rsidP="00E742A5">
            <w:pPr>
              <w:jc w:val="both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251CAF"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  <w:t>Kiosk multimedialny (</w:t>
            </w:r>
            <w:proofErr w:type="spellStart"/>
            <w:r w:rsidRPr="00251CAF"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  <w:t>infokiosk</w:t>
            </w:r>
            <w:proofErr w:type="spellEnd"/>
            <w:r w:rsidRPr="00251CAF"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  <w:t xml:space="preserve">) (6 szt.) – stabilna, wzmocniona obudowa; ekran 55" IPS 9:16, 2160 x 3840; jasność 450cd/m²; kontrast 1200:1; 60 </w:t>
            </w:r>
            <w:proofErr w:type="spellStart"/>
            <w:r w:rsidRPr="00251CAF"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  <w:t>Hz</w:t>
            </w:r>
            <w:proofErr w:type="spellEnd"/>
            <w:r w:rsidRPr="00251CAF"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  <w:t xml:space="preserve">; </w:t>
            </w:r>
          </w:p>
          <w:p w14:paraId="6084DE6F" w14:textId="0B73DB86" w:rsidR="00E742A5" w:rsidRPr="00E742A5" w:rsidRDefault="00E742A5" w:rsidP="00E742A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1CAF"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  <w:t xml:space="preserve">Szkło hartowane, matowe lub antyrefleksyjne.; CPU 4 rdzenie 1,9 GHz lub równoważny procesor zapewniający spełnienie poniższych kryteriów wydajności: Procesor zaprojektowany do pracy w urządzeniach mobilnych powinien osiągać w teście wydajności min. 672 pkt. </w:t>
            </w:r>
            <w:proofErr w:type="spellStart"/>
            <w:r w:rsidRPr="00251CAF"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  <w:t>PassMark</w:t>
            </w:r>
            <w:proofErr w:type="spellEnd"/>
            <w:r w:rsidRPr="00251CAF"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  <w:t xml:space="preserve"> - CPU Mark Mobile/Embedded CPU Performance (wynik dostępny na stronie </w:t>
            </w:r>
            <w:hyperlink r:id="rId8" w:history="1">
              <w:r w:rsidRPr="00251CAF">
                <w:rPr>
                  <w:rStyle w:val="Hipercze"/>
                  <w:rFonts w:ascii="Times New Roman" w:hAnsi="Times New Roman" w:cs="Times New Roman"/>
                  <w:sz w:val="20"/>
                  <w:szCs w:val="20"/>
                  <w:highlight w:val="yellow"/>
                </w:rPr>
                <w:t>https://www.cpubenchmark.net/multithread/mobile</w:t>
              </w:r>
            </w:hyperlink>
            <w:r w:rsidRPr="00251CAF"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  <w:t xml:space="preserve"> z dnia 02.06.2026r.) RAM/ROM 4/32 GB </w:t>
            </w:r>
            <w:proofErr w:type="spellStart"/>
            <w:r w:rsidRPr="00251CAF"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  <w:t>eMMC</w:t>
            </w:r>
            <w:proofErr w:type="spellEnd"/>
            <w:r w:rsidRPr="00251CAF"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  <w:t>; dotyk 10</w:t>
            </w:r>
            <w:r w:rsidRPr="00251CAF"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  <w:noBreakHyphen/>
              <w:t>pkt; tryb 24/7, porty m.in.</w:t>
            </w:r>
            <w:r w:rsidR="002E613B"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  <w:t xml:space="preserve">: </w:t>
            </w:r>
            <w:r w:rsidRPr="00251CAF"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  <w:t>HDMI (4K), USB 2.0/3.0, BT budowany lub realizowany przez moduł/adapter producenta , RJ45</w:t>
            </w:r>
            <w:r w:rsidR="007A2BAA"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  <w:t>;</w:t>
            </w:r>
            <w:r w:rsidRPr="00251CAF"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  <w:t xml:space="preserve"> Wi</w:t>
            </w:r>
            <w:r w:rsidRPr="00251CAF"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  <w:noBreakHyphen/>
              <w:t>Fi; głośniki min. 2×5 W</w:t>
            </w:r>
            <w:r w:rsidR="007A2BAA"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  <w:t xml:space="preserve">; </w:t>
            </w:r>
            <w:r w:rsidRPr="00251CAF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highlight w:val="yellow"/>
              </w:rPr>
              <w:t xml:space="preserve">najnowszy, dostępny przez producenta system operacyjny min. Android 13 (wymóg określony przez wykonawcę gier interaktywnych, które zostaną zainstalowane na </w:t>
            </w:r>
            <w:r w:rsidRPr="00251CAF"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  <w:t>tym sprzęcie);</w:t>
            </w:r>
            <w:r w:rsidRPr="00E742A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14:paraId="59777F43" w14:textId="77777777" w:rsidR="00E742A5" w:rsidRDefault="00E742A5" w:rsidP="00DF50C7">
            <w:pPr>
              <w:jc w:val="both"/>
              <w:rPr>
                <w:rFonts w:hint="eastAsia"/>
                <w:sz w:val="20"/>
                <w:szCs w:val="20"/>
              </w:rPr>
            </w:pPr>
          </w:p>
          <w:p w14:paraId="024415AB" w14:textId="77777777" w:rsidR="00F91628" w:rsidRPr="00F91628" w:rsidRDefault="00F91628" w:rsidP="00F91628">
            <w:pPr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F91628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+ Mini komputer PC (6szt.): CPU ≥1,2 GHz, cache 12 MB cache lub równoważny procesor klasy x64 zapewniający spełnienie poniższych kryteriów wydajności:</w:t>
            </w:r>
            <w:r w:rsidRPr="00F91628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br/>
              <w:t xml:space="preserve">- wydajność całego oferowanego systemu komputerowego min. 1402 pkt w  teście </w:t>
            </w:r>
            <w:proofErr w:type="spellStart"/>
            <w:r w:rsidRPr="00F91628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BAPCo</w:t>
            </w:r>
            <w:proofErr w:type="spellEnd"/>
            <w:r w:rsidRPr="00F91628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</w:t>
            </w:r>
            <w:proofErr w:type="spellStart"/>
            <w:r w:rsidRPr="00F91628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CrossMark</w:t>
            </w:r>
            <w:proofErr w:type="spellEnd"/>
            <w:r w:rsidRPr="00F91628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Desktop CPU </w:t>
            </w:r>
            <w:proofErr w:type="spellStart"/>
            <w:r w:rsidRPr="00F91628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Charts</w:t>
            </w:r>
            <w:proofErr w:type="spellEnd"/>
            <w:r w:rsidRPr="00F91628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na stronie </w:t>
            </w:r>
            <w:hyperlink r:id="rId9" w:history="1">
              <w:r w:rsidRPr="00F91628">
                <w:rPr>
                  <w:rStyle w:val="Hipercze"/>
                  <w:rFonts w:ascii="Times New Roman" w:hAnsi="Times New Roman" w:cs="Times New Roman"/>
                  <w:sz w:val="20"/>
                  <w:szCs w:val="20"/>
                </w:rPr>
                <w:t>https://results.bapco.com/performance?benchmark=CrossMark&amp;metric=median&amp;form_factor=desktop&amp;version=I</w:t>
              </w:r>
            </w:hyperlink>
            <w:r w:rsidRPr="00F91628">
              <w:rPr>
                <w:rFonts w:ascii="Times New Roman" w:hAnsi="Times New Roman" w:cs="Times New Roman"/>
                <w:color w:val="auto"/>
                <w:sz w:val="20"/>
                <w:szCs w:val="20"/>
                <w:u w:val="single"/>
              </w:rPr>
              <w:t xml:space="preserve"> </w:t>
            </w:r>
            <w:r w:rsidRPr="00F91628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. Test </w:t>
            </w:r>
            <w:proofErr w:type="spellStart"/>
            <w:r w:rsidRPr="00F91628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CrossMark</w:t>
            </w:r>
            <w:proofErr w:type="spellEnd"/>
            <w:r w:rsidRPr="00F91628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Desktop CPU </w:t>
            </w:r>
            <w:proofErr w:type="spellStart"/>
            <w:r w:rsidRPr="00F91628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Results</w:t>
            </w:r>
            <w:proofErr w:type="spellEnd"/>
            <w:r w:rsidRPr="00F91628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wykonany na dzień </w:t>
            </w:r>
            <w:r w:rsidRPr="00F91628">
              <w:rPr>
                <w:rFonts w:ascii="Times New Roman" w:hAnsi="Times New Roman" w:cs="Times New Roman"/>
                <w:color w:val="auto"/>
                <w:sz w:val="20"/>
                <w:szCs w:val="20"/>
                <w:highlight w:val="yellow"/>
              </w:rPr>
              <w:t>02.06.2026 r.</w:t>
            </w:r>
            <w:r w:rsidRPr="00F91628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w konfiguracji całego  mini komputer PC identycznej z wymaganą oraz przy rozdzielczości ekranu co najmniej 1920 X 1080 pikseli i innymi ustawieniami zgodnymi z zaleceniami producenta testu, RAM 16 GB, DDR4; SSD ≥512 GB; Wi</w:t>
            </w:r>
            <w:r w:rsidRPr="00F91628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noBreakHyphen/>
              <w:t xml:space="preserve">Fi 6, LAN, BT; złącza przód/tył wg wykazu; </w:t>
            </w:r>
            <w:r w:rsidRPr="00F91628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suma wymiarów obudowy nie może przekraczać 312 mm (np. 50mm x131mm x131mm);</w:t>
            </w:r>
            <w:r w:rsidRPr="00F91628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stabilny system operacyjny w języku polskim, </w:t>
            </w:r>
            <w:r w:rsidRPr="00F91628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lastRenderedPageBreak/>
              <w:t xml:space="preserve">zainstalowany na komputerze PC objętym przedmiotem zamówienia, w pełni obsługujący pracę w domenie i kontrolę użytkowników w technologii </w:t>
            </w:r>
            <w:proofErr w:type="spellStart"/>
            <w:r w:rsidRPr="00F91628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ActiveDirectory</w:t>
            </w:r>
            <w:proofErr w:type="spellEnd"/>
            <w:r w:rsidRPr="00F91628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, zcentralizowane zarządzanie oprogramowaniem i konfigurację systemu w technologii </w:t>
            </w:r>
            <w:proofErr w:type="spellStart"/>
            <w:r w:rsidRPr="00F91628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Group</w:t>
            </w:r>
            <w:proofErr w:type="spellEnd"/>
            <w:r w:rsidRPr="00F91628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Policy; udzielenie licencji lub przeniesienia praw z licencji na oprogramowanie na czas nieoznaczony.</w:t>
            </w:r>
          </w:p>
          <w:p w14:paraId="388CA6D4" w14:textId="49EC1DE7" w:rsidR="00DF50C7" w:rsidRPr="0053206A" w:rsidRDefault="00DF50C7" w:rsidP="00DF50C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E8EFEE" w14:textId="77777777" w:rsidR="00DF50C7" w:rsidRPr="0053206A" w:rsidRDefault="00DF50C7" w:rsidP="00DF50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3206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Warunek konieczny</w:t>
            </w:r>
          </w:p>
        </w:tc>
        <w:tc>
          <w:tcPr>
            <w:tcW w:w="5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4939EE" w14:textId="77777777" w:rsidR="00DF50C7" w:rsidRPr="0053206A" w:rsidRDefault="00DF50C7" w:rsidP="00DF50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F50C7" w:rsidRPr="0053206A" w14:paraId="5225E238" w14:textId="77777777" w:rsidTr="00AE15C0">
        <w:trPr>
          <w:trHeight w:val="468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7ECC30" w14:textId="41ECCB07" w:rsidR="00DF50C7" w:rsidRPr="00C17C72" w:rsidRDefault="006C02B6" w:rsidP="00DF50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  <w:r w:rsidR="00DF50C7" w:rsidRPr="003961CB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6C489F" w14:textId="26417681" w:rsidR="00DF50C7" w:rsidRPr="00C17C72" w:rsidRDefault="00DF50C7" w:rsidP="00DF50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Laptop (5 szt.) – CPU 14 rdzeni 1,2 GHz, 18 MB cache lub równoważny procesor klasy x64 zapewniający spełnienie poniższych kryteriów wydajności:</w:t>
            </w:r>
            <w:r w:rsidRPr="003961CB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- wydajność całego oferowanego systemu komputerowego min. 1606 pkt w  teście </w:t>
            </w:r>
            <w:proofErr w:type="spellStart"/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BAPCo</w:t>
            </w:r>
            <w:proofErr w:type="spellEnd"/>
            <w:r w:rsidRPr="003961C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CrossMark</w:t>
            </w:r>
            <w:proofErr w:type="spellEnd"/>
            <w:r w:rsidRPr="003961CB">
              <w:rPr>
                <w:rFonts w:ascii="Times New Roman" w:hAnsi="Times New Roman" w:cs="Times New Roman"/>
                <w:sz w:val="20"/>
                <w:szCs w:val="20"/>
              </w:rPr>
              <w:t xml:space="preserve"> Notebook CPU </w:t>
            </w:r>
            <w:proofErr w:type="spellStart"/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Charts</w:t>
            </w:r>
            <w:proofErr w:type="spellEnd"/>
            <w:r w:rsidRPr="003961CB">
              <w:rPr>
                <w:rFonts w:ascii="Times New Roman" w:hAnsi="Times New Roman" w:cs="Times New Roman"/>
                <w:sz w:val="20"/>
                <w:szCs w:val="20"/>
              </w:rPr>
              <w:t xml:space="preserve"> na stronie </w:t>
            </w:r>
            <w:hyperlink r:id="rId10" w:history="1">
              <w:r w:rsidRPr="003961CB">
                <w:rPr>
                  <w:rStyle w:val="Hipercze"/>
                  <w:rFonts w:ascii="Times New Roman" w:hAnsi="Times New Roman" w:cs="Times New Roman"/>
                  <w:sz w:val="20"/>
                  <w:szCs w:val="20"/>
                </w:rPr>
                <w:t>https://results.bapco.com/performance?benchmark=CrossMark&amp;metric=median&amp;form_factor=notebook&amp;version=I</w:t>
              </w:r>
            </w:hyperlink>
            <w:r w:rsidRPr="003961CB">
              <w:t xml:space="preserve">. </w:t>
            </w:r>
            <w:r w:rsidRPr="003961CB">
              <w:rPr>
                <w:rFonts w:ascii="Times New Roman" w:hAnsi="Times New Roman" w:cs="Times New Roman"/>
                <w:sz w:val="20"/>
                <w:szCs w:val="20"/>
              </w:rPr>
              <w:t xml:space="preserve">Test </w:t>
            </w:r>
            <w:proofErr w:type="spellStart"/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CrossMark</w:t>
            </w:r>
            <w:proofErr w:type="spellEnd"/>
            <w:r w:rsidRPr="003961CB">
              <w:rPr>
                <w:rFonts w:ascii="Times New Roman" w:hAnsi="Times New Roman" w:cs="Times New Roman"/>
                <w:sz w:val="20"/>
                <w:szCs w:val="20"/>
              </w:rPr>
              <w:t xml:space="preserve"> Notebook CPU </w:t>
            </w:r>
            <w:proofErr w:type="spellStart"/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Results</w:t>
            </w:r>
            <w:proofErr w:type="spellEnd"/>
            <w:r w:rsidRPr="003961CB">
              <w:rPr>
                <w:rFonts w:ascii="Times New Roman" w:hAnsi="Times New Roman" w:cs="Times New Roman"/>
                <w:sz w:val="20"/>
                <w:szCs w:val="20"/>
              </w:rPr>
              <w:t xml:space="preserve"> wykonany na </w:t>
            </w:r>
            <w:r w:rsidRPr="00CD410C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dzień </w:t>
            </w:r>
            <w:r w:rsidR="00D46DFC" w:rsidRPr="00CD410C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13</w:t>
            </w:r>
            <w:r w:rsidRPr="00CD410C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.0</w:t>
            </w:r>
            <w:r w:rsidR="00D46DFC" w:rsidRPr="00CD410C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5</w:t>
            </w:r>
            <w:r w:rsidRPr="00CD410C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.2026 r. w konfiguracji całego  laptopa identycznej z wymaganą oraz przy rozdzielczości ekranu co najmniej 1920 X 1200 pikseli i innymi ustawieniami zgodnymi z zaleceniami producenta testu.; RAM 16 GB; SSD 512 GB M.2 </w:t>
            </w:r>
            <w:proofErr w:type="spellStart"/>
            <w:r w:rsidRPr="00CD410C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PCIe</w:t>
            </w:r>
            <w:proofErr w:type="spellEnd"/>
            <w:r w:rsidRPr="00CD410C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4.0; ekran 14" 1920×1200</w:t>
            </w:r>
            <w:r w:rsidRPr="003961CB">
              <w:rPr>
                <w:rFonts w:ascii="Times New Roman" w:hAnsi="Times New Roman" w:cs="Times New Roman"/>
                <w:sz w:val="20"/>
                <w:szCs w:val="20"/>
              </w:rPr>
              <w:t xml:space="preserve">, 300 nit, matowy; porty: HDMI 2.1, </w:t>
            </w:r>
            <w:proofErr w:type="spellStart"/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Thunderbolt</w:t>
            </w:r>
            <w:proofErr w:type="spellEnd"/>
            <w:r w:rsidRPr="003961CB">
              <w:rPr>
                <w:rFonts w:ascii="Times New Roman" w:hAnsi="Times New Roman" w:cs="Times New Roman"/>
                <w:sz w:val="20"/>
                <w:szCs w:val="20"/>
              </w:rPr>
              <w:t xml:space="preserve"> 4, USB 3.2 (2×), USB‑C (PD); Wi‑Fi 6E, BT 5.3; kamera z zaślepką, mikrofon; obudowa (aluminiowa pokrywa) odporna na upadki; system operacyjny</w:t>
            </w:r>
            <w:r w:rsidRPr="003961CB">
              <w:rPr>
                <w:sz w:val="20"/>
                <w:szCs w:val="20"/>
              </w:rPr>
              <w:t xml:space="preserve">. </w:t>
            </w:r>
            <w:r w:rsidRPr="003961CB">
              <w:rPr>
                <w:rFonts w:ascii="Times New Roman" w:hAnsi="Times New Roman" w:cs="Times New Roman"/>
                <w:sz w:val="20"/>
                <w:szCs w:val="20"/>
              </w:rPr>
              <w:t xml:space="preserve">stabilny system operacyjny w języku polskim, zainstalowany na sprzęcie komputerowym objętym przedmiotem zamówienia, w pełni obsługujący pracę w domenie i kontrolę użytkowników w technologii </w:t>
            </w:r>
            <w:proofErr w:type="spellStart"/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ActiveDirectory</w:t>
            </w:r>
            <w:proofErr w:type="spellEnd"/>
            <w:r w:rsidRPr="003961CB">
              <w:rPr>
                <w:rFonts w:ascii="Times New Roman" w:hAnsi="Times New Roman" w:cs="Times New Roman"/>
                <w:sz w:val="20"/>
                <w:szCs w:val="20"/>
              </w:rPr>
              <w:t xml:space="preserve">, zcentralizowane zarządzanie oprogramowaniem i konfigurację systemu w technologii </w:t>
            </w:r>
            <w:proofErr w:type="spellStart"/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Group</w:t>
            </w:r>
            <w:proofErr w:type="spellEnd"/>
            <w:r w:rsidRPr="003961CB">
              <w:rPr>
                <w:rFonts w:ascii="Times New Roman" w:hAnsi="Times New Roman" w:cs="Times New Roman"/>
                <w:sz w:val="20"/>
                <w:szCs w:val="20"/>
              </w:rPr>
              <w:t xml:space="preserve"> Policy; udzielenie licencji lub przeniesienia praw z licencji na oprogramowanie na czas nieoznaczony; dodatkowe oprogramowanie: najnowszy stabilny pakiet oprogramowania biurowego wersja edukacyjna zawierająca następujące elementy: procesor tekstu, arkusz kalkulacyjny, program do prezentacji, w pełni wspierający formaty plików, </w:t>
            </w:r>
            <w:proofErr w:type="spellStart"/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docx</w:t>
            </w:r>
            <w:proofErr w:type="spellEnd"/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, .</w:t>
            </w:r>
            <w:proofErr w:type="spellStart"/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xlsx</w:t>
            </w:r>
            <w:proofErr w:type="spellEnd"/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, .</w:t>
            </w:r>
            <w:proofErr w:type="spellStart"/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pptx</w:t>
            </w:r>
            <w:proofErr w:type="spellEnd"/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, .</w:t>
            </w:r>
            <w:proofErr w:type="spellStart"/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accdb</w:t>
            </w:r>
            <w:proofErr w:type="spellEnd"/>
            <w:r w:rsidRPr="003961CB">
              <w:rPr>
                <w:rFonts w:ascii="Times New Roman" w:hAnsi="Times New Roman" w:cs="Times New Roman"/>
                <w:sz w:val="20"/>
                <w:szCs w:val="20"/>
              </w:rPr>
              <w:t xml:space="preserve"> język polski zawierający aplikację służącą do obsługi poczty elektronicznej i organizacji czasu oraz umożliwiającą współpracę z serwerem przy pomocy protokołu dostępu MAPI/RPC; udzielenie licencji lub przeniesienia praw z licencji na oprogramowanie biurowe na czas nieoznaczony (Zamawiający posiada edukacyjną grupową licencję typu LTSC oprogramowania Microsoft).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2AC6EB" w14:textId="77777777" w:rsidR="00DF50C7" w:rsidRPr="0053206A" w:rsidRDefault="00DF50C7" w:rsidP="00DF50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3206A">
              <w:rPr>
                <w:rFonts w:ascii="Times New Roman" w:hAnsi="Times New Roman" w:cs="Times New Roman"/>
                <w:sz w:val="20"/>
                <w:szCs w:val="20"/>
              </w:rPr>
              <w:t>Warunek konieczny</w:t>
            </w:r>
          </w:p>
        </w:tc>
        <w:tc>
          <w:tcPr>
            <w:tcW w:w="5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1DDFF7" w14:textId="77777777" w:rsidR="00DF50C7" w:rsidRPr="0053206A" w:rsidRDefault="00DF50C7" w:rsidP="00DF50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F50C7" w:rsidRPr="0053206A" w14:paraId="1F7E8B92" w14:textId="77777777" w:rsidTr="00AE15C0">
        <w:trPr>
          <w:trHeight w:val="468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645B55" w14:textId="0B72171E" w:rsidR="00DF50C7" w:rsidRPr="0053206A" w:rsidRDefault="006C02B6" w:rsidP="00DF50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  <w:r w:rsidR="00DF50C7" w:rsidRPr="003961CB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108F51" w14:textId="2C1EC217" w:rsidR="00DF50C7" w:rsidRPr="0053206A" w:rsidRDefault="00DF50C7" w:rsidP="00DF50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61CB">
              <w:rPr>
                <w:rFonts w:ascii="Times New Roman" w:hAnsi="Times New Roman" w:cs="Times New Roman"/>
                <w:sz w:val="20"/>
                <w:szCs w:val="20"/>
              </w:rPr>
              <w:t xml:space="preserve">Tablety (12 szt.) – min. 10", IPS LED 1280×800; jasność 385 cd/m²; kontrast 1000:1; 10‑pkt dotyk (palec/rękawiczka), szkło 1,25 mm, twardość 6H; praca 24/7; </w:t>
            </w:r>
            <w:r w:rsidRPr="003961CB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pl-PL"/>
              </w:rPr>
              <w:t>najnowszy, dostępny przez producenta system operacyjny min. Android 13 ((wymóg określony przez wykonawcę gier interaktywnych, które zostaną zainstalowane na tym sprzęcie)</w:t>
            </w:r>
            <w:r w:rsidRPr="003961CB">
              <w:rPr>
                <w:rFonts w:ascii="Times New Roman" w:hAnsi="Times New Roman" w:cs="Times New Roman"/>
                <w:sz w:val="20"/>
                <w:szCs w:val="20"/>
              </w:rPr>
              <w:t xml:space="preserve">; tryb kiosk; RJ45 (LAN) z </w:t>
            </w:r>
            <w:proofErr w:type="spellStart"/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PoE</w:t>
            </w:r>
            <w:proofErr w:type="spellEnd"/>
            <w:r w:rsidRPr="003961CB">
              <w:rPr>
                <w:rFonts w:ascii="Times New Roman" w:hAnsi="Times New Roman" w:cs="Times New Roman"/>
                <w:sz w:val="20"/>
                <w:szCs w:val="20"/>
              </w:rPr>
              <w:t xml:space="preserve"> 802.3at (max </w:t>
            </w:r>
            <w:r w:rsidRPr="003961CB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30 W); Wi‑Fi a/b/g/n/</w:t>
            </w:r>
            <w:proofErr w:type="spellStart"/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ac</w:t>
            </w:r>
            <w:proofErr w:type="spellEnd"/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; BT 5.2; RAM 4 GB DDR4; HDMI out; kolor zgodny z aranżacją pomieszczenia.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56DC30" w14:textId="77777777" w:rsidR="00DF50C7" w:rsidRPr="0053206A" w:rsidRDefault="00DF50C7" w:rsidP="00DF50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3206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Warunek konieczny</w:t>
            </w:r>
          </w:p>
        </w:tc>
        <w:tc>
          <w:tcPr>
            <w:tcW w:w="5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49D50A" w14:textId="77777777" w:rsidR="00DF50C7" w:rsidRPr="0053206A" w:rsidRDefault="00DF50C7" w:rsidP="00DF50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F50C7" w:rsidRPr="0053206A" w14:paraId="03D39756" w14:textId="77777777" w:rsidTr="00BD5C29">
        <w:trPr>
          <w:trHeight w:val="616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BD1696" w14:textId="60CDD118" w:rsidR="00DF50C7" w:rsidRPr="0053206A" w:rsidRDefault="006C02B6" w:rsidP="00DF50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  <w:r w:rsidR="00DF50C7" w:rsidRPr="003961CB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185B52" w14:textId="20205858" w:rsidR="00DF50C7" w:rsidRPr="005A62FD" w:rsidRDefault="00251CAF" w:rsidP="00DF50C7">
            <w:pPr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251CAF">
              <w:rPr>
                <w:sz w:val="20"/>
                <w:szCs w:val="20"/>
                <w:highlight w:val="yellow"/>
              </w:rPr>
              <w:t xml:space="preserve">Uchwyt do monitora/tabletu w punkcie 8 (12 szt.) – wolnostojący, VESA 75×75 obciążenie </w:t>
            </w:r>
            <w:r w:rsidR="00437167">
              <w:rPr>
                <w:sz w:val="20"/>
                <w:szCs w:val="20"/>
                <w:highlight w:val="yellow"/>
              </w:rPr>
              <w:t xml:space="preserve">minimum </w:t>
            </w:r>
            <w:r w:rsidRPr="00251CAF">
              <w:rPr>
                <w:sz w:val="20"/>
                <w:szCs w:val="20"/>
                <w:highlight w:val="yellow"/>
              </w:rPr>
              <w:t xml:space="preserve">6 kg; regulacja wysokości: max 465 mm, </w:t>
            </w:r>
            <w:r w:rsidR="00437167">
              <w:rPr>
                <w:sz w:val="20"/>
                <w:szCs w:val="20"/>
                <w:highlight w:val="yellow"/>
              </w:rPr>
              <w:t xml:space="preserve">wykonany z </w:t>
            </w:r>
            <w:r w:rsidRPr="00251CAF">
              <w:rPr>
                <w:sz w:val="20"/>
                <w:szCs w:val="20"/>
                <w:highlight w:val="yellow"/>
              </w:rPr>
              <w:t>aluminium</w:t>
            </w:r>
            <w:r w:rsidR="00437167">
              <w:rPr>
                <w:sz w:val="20"/>
                <w:szCs w:val="20"/>
                <w:highlight w:val="yellow"/>
              </w:rPr>
              <w:t xml:space="preserve"> lub </w:t>
            </w:r>
            <w:r w:rsidRPr="00251CAF">
              <w:rPr>
                <w:sz w:val="20"/>
                <w:szCs w:val="20"/>
                <w:highlight w:val="yellow"/>
              </w:rPr>
              <w:t>stal</w:t>
            </w:r>
            <w:r w:rsidR="00437167">
              <w:rPr>
                <w:sz w:val="20"/>
                <w:szCs w:val="20"/>
                <w:highlight w:val="yellow"/>
              </w:rPr>
              <w:t>i</w:t>
            </w:r>
            <w:r w:rsidRPr="00251CAF">
              <w:rPr>
                <w:sz w:val="20"/>
                <w:szCs w:val="20"/>
                <w:highlight w:val="yellow"/>
              </w:rPr>
              <w:t>; uchwyt ma pochylać się w górę i w dół, kolor zgodny z tabletami.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744908" w14:textId="77777777" w:rsidR="00DF50C7" w:rsidRPr="0053206A" w:rsidRDefault="00DF50C7" w:rsidP="00DF50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3206A">
              <w:rPr>
                <w:rFonts w:ascii="Times New Roman" w:hAnsi="Times New Roman" w:cs="Times New Roman"/>
                <w:sz w:val="20"/>
                <w:szCs w:val="20"/>
              </w:rPr>
              <w:t>Warunek konieczny</w:t>
            </w:r>
          </w:p>
        </w:tc>
        <w:tc>
          <w:tcPr>
            <w:tcW w:w="5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2295A5" w14:textId="77777777" w:rsidR="00DF50C7" w:rsidRPr="0053206A" w:rsidRDefault="00DF50C7" w:rsidP="00DF50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F50C7" w:rsidRPr="0053206A" w14:paraId="5ED0B871" w14:textId="77777777" w:rsidTr="00AE15C0">
        <w:trPr>
          <w:trHeight w:val="227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618127" w14:textId="6786015D" w:rsidR="00DF50C7" w:rsidRPr="0053206A" w:rsidRDefault="006C02B6" w:rsidP="00DF50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10.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A4ADDF" w14:textId="6D4080F0" w:rsidR="00DF50C7" w:rsidRPr="0053206A" w:rsidRDefault="002A16B1" w:rsidP="00DF50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58AB">
              <w:rPr>
                <w:sz w:val="20"/>
                <w:szCs w:val="20"/>
                <w:highlight w:val="yellow"/>
              </w:rPr>
              <w:t>Punkt dostępowy (2 szt.) –</w:t>
            </w:r>
            <w:r w:rsidRPr="001458AB">
              <w:rPr>
                <w:color w:val="FF0000"/>
                <w:sz w:val="20"/>
                <w:szCs w:val="20"/>
                <w:highlight w:val="yellow"/>
              </w:rPr>
              <w:t xml:space="preserve"> </w:t>
            </w:r>
            <w:r w:rsidRPr="001458AB">
              <w:rPr>
                <w:sz w:val="20"/>
                <w:szCs w:val="20"/>
                <w:highlight w:val="yellow"/>
              </w:rPr>
              <w:t xml:space="preserve">trój-pasmowy 2,4/5/6 GHz; szyfrowanie PPSK; szybkość </w:t>
            </w:r>
            <w:r w:rsidR="00E742A5" w:rsidRPr="001458AB">
              <w:rPr>
                <w:sz w:val="20"/>
                <w:szCs w:val="20"/>
                <w:highlight w:val="yellow"/>
              </w:rPr>
              <w:t>przesyłanych</w:t>
            </w:r>
            <w:r w:rsidRPr="001458AB">
              <w:rPr>
                <w:sz w:val="20"/>
                <w:szCs w:val="20"/>
                <w:highlight w:val="yellow"/>
              </w:rPr>
              <w:t xml:space="preserve"> danych</w:t>
            </w:r>
            <w:r w:rsidR="00E742A5" w:rsidRPr="001458AB">
              <w:rPr>
                <w:sz w:val="20"/>
                <w:szCs w:val="20"/>
                <w:highlight w:val="yellow"/>
              </w:rPr>
              <w:t xml:space="preserve"> max</w:t>
            </w:r>
            <w:r w:rsidRPr="001458AB">
              <w:rPr>
                <w:sz w:val="20"/>
                <w:szCs w:val="20"/>
                <w:highlight w:val="yellow"/>
              </w:rPr>
              <w:t xml:space="preserve">: 5800 </w:t>
            </w:r>
            <w:proofErr w:type="spellStart"/>
            <w:r w:rsidRPr="001458AB">
              <w:rPr>
                <w:sz w:val="20"/>
                <w:szCs w:val="20"/>
                <w:highlight w:val="yellow"/>
              </w:rPr>
              <w:t>Mbit</w:t>
            </w:r>
            <w:proofErr w:type="spellEnd"/>
            <w:r w:rsidRPr="001458AB">
              <w:rPr>
                <w:sz w:val="20"/>
                <w:szCs w:val="20"/>
                <w:highlight w:val="yellow"/>
              </w:rPr>
              <w:t>/s; pokrycie 140 m²; MU</w:t>
            </w:r>
            <w:r w:rsidRPr="001458AB">
              <w:rPr>
                <w:sz w:val="20"/>
                <w:szCs w:val="20"/>
                <w:highlight w:val="yellow"/>
              </w:rPr>
              <w:noBreakHyphen/>
              <w:t xml:space="preserve">MIMO, 6 strumieni; Hotspot 2.0; VLAN; do 300 </w:t>
            </w:r>
            <w:proofErr w:type="spellStart"/>
            <w:r w:rsidRPr="001458AB">
              <w:rPr>
                <w:sz w:val="20"/>
                <w:szCs w:val="20"/>
                <w:highlight w:val="yellow"/>
              </w:rPr>
              <w:t>użytk</w:t>
            </w:r>
            <w:proofErr w:type="spellEnd"/>
            <w:r w:rsidRPr="001458AB">
              <w:rPr>
                <w:sz w:val="20"/>
                <w:szCs w:val="20"/>
                <w:highlight w:val="yellow"/>
              </w:rPr>
              <w:t>.; </w:t>
            </w:r>
            <w:proofErr w:type="spellStart"/>
            <w:r w:rsidRPr="001458AB">
              <w:rPr>
                <w:sz w:val="20"/>
                <w:szCs w:val="20"/>
                <w:highlight w:val="yellow"/>
              </w:rPr>
              <w:t>PoE</w:t>
            </w:r>
            <w:proofErr w:type="spellEnd"/>
            <w:r w:rsidRPr="001458AB">
              <w:rPr>
                <w:sz w:val="20"/>
                <w:szCs w:val="20"/>
                <w:highlight w:val="yellow"/>
              </w:rPr>
              <w:t>+; 1×RJ45 LAN 1G; oryginalny zasilacz POE tego samego producenta, kolor zgodny z aranżacją pomieszczenia; zestaw montażowy.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AF001B" w14:textId="77777777" w:rsidR="00DF50C7" w:rsidRPr="0053206A" w:rsidRDefault="00DF50C7" w:rsidP="00DF50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3206A">
              <w:rPr>
                <w:rFonts w:ascii="Times New Roman" w:hAnsi="Times New Roman" w:cs="Times New Roman"/>
                <w:sz w:val="20"/>
                <w:szCs w:val="20"/>
              </w:rPr>
              <w:t>Warunek konieczny</w:t>
            </w:r>
          </w:p>
        </w:tc>
        <w:tc>
          <w:tcPr>
            <w:tcW w:w="5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A3D936" w14:textId="77777777" w:rsidR="00DF50C7" w:rsidRPr="0053206A" w:rsidRDefault="00DF50C7" w:rsidP="00DF50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F50C7" w:rsidRPr="0053206A" w14:paraId="2C34BBD1" w14:textId="77777777" w:rsidTr="00AE15C0">
        <w:trPr>
          <w:trHeight w:val="537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40C05D" w14:textId="7E64E48F" w:rsidR="00DF50C7" w:rsidRPr="0053206A" w:rsidRDefault="006C02B6" w:rsidP="00DF50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  <w:r w:rsidR="00DF50C7" w:rsidRPr="003961CB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20662F" w14:textId="19F5731F" w:rsidR="00DF50C7" w:rsidRPr="0053206A" w:rsidRDefault="00DF50C7" w:rsidP="00DF50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61CB">
              <w:rPr>
                <w:rFonts w:ascii="Times New Roman" w:hAnsi="Times New Roman" w:cs="Times New Roman"/>
                <w:sz w:val="20"/>
                <w:szCs w:val="20"/>
              </w:rPr>
              <w:t xml:space="preserve">Kabel światłowodowy (100 m) – konstrukcja jednotubowa; MM, OM3; średnica 6,1 mm (±5%); siła ciągnienia 1000 N </w:t>
            </w:r>
            <w:proofErr w:type="spellStart"/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stat</w:t>
            </w:r>
            <w:proofErr w:type="spellEnd"/>
            <w:r w:rsidRPr="003961CB">
              <w:rPr>
                <w:rFonts w:ascii="Times New Roman" w:hAnsi="Times New Roman" w:cs="Times New Roman"/>
                <w:sz w:val="20"/>
                <w:szCs w:val="20"/>
              </w:rPr>
              <w:t xml:space="preserve">./2000 N dyn.; odporność na zgniatanie 200 N/cm; promień zgięcia 50 mm; LSOH </w:t>
            </w:r>
            <w:proofErr w:type="spellStart"/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bezhalogenowy</w:t>
            </w:r>
            <w:proofErr w:type="spellEnd"/>
            <w:r w:rsidRPr="003961CB">
              <w:rPr>
                <w:rFonts w:ascii="Times New Roman" w:hAnsi="Times New Roman" w:cs="Times New Roman"/>
                <w:sz w:val="20"/>
                <w:szCs w:val="20"/>
              </w:rPr>
              <w:t xml:space="preserve">, UV; </w:t>
            </w:r>
            <w:proofErr w:type="spellStart"/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Euroklasa</w:t>
            </w:r>
            <w:proofErr w:type="spellEnd"/>
            <w:r w:rsidRPr="003961CB">
              <w:rPr>
                <w:rFonts w:ascii="Times New Roman" w:hAnsi="Times New Roman" w:cs="Times New Roman"/>
                <w:sz w:val="20"/>
                <w:szCs w:val="20"/>
              </w:rPr>
              <w:t xml:space="preserve"> CPR B2ca; temp. pracy -40…+70°C; montaż kabla w panelu światłowodowym.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FCEDF7" w14:textId="77777777" w:rsidR="00DF50C7" w:rsidRPr="0053206A" w:rsidRDefault="00DF50C7" w:rsidP="00DF50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3206A">
              <w:rPr>
                <w:rFonts w:ascii="Times New Roman" w:hAnsi="Times New Roman" w:cs="Times New Roman"/>
                <w:sz w:val="20"/>
                <w:szCs w:val="20"/>
              </w:rPr>
              <w:t>Warunek konieczny</w:t>
            </w:r>
          </w:p>
        </w:tc>
        <w:tc>
          <w:tcPr>
            <w:tcW w:w="5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421537" w14:textId="77777777" w:rsidR="00DF50C7" w:rsidRPr="0053206A" w:rsidRDefault="00DF50C7" w:rsidP="00DF50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F50C7" w:rsidRPr="0053206A" w14:paraId="30E22591" w14:textId="77777777" w:rsidTr="00AE15C0">
        <w:trPr>
          <w:trHeight w:val="526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161CC9" w14:textId="68BB809B" w:rsidR="00DF50C7" w:rsidRPr="0053206A" w:rsidRDefault="00DF50C7" w:rsidP="00DF50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6C02B6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5B3F62" w14:textId="0C73C6E7" w:rsidR="00DF50C7" w:rsidRPr="0053206A" w:rsidRDefault="00DF50C7" w:rsidP="00DF50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Patchcord</w:t>
            </w:r>
            <w:proofErr w:type="spellEnd"/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/</w:t>
            </w:r>
            <w:proofErr w:type="spellStart"/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pigtail</w:t>
            </w:r>
            <w:proofErr w:type="spellEnd"/>
            <w:r w:rsidRPr="003961CB">
              <w:rPr>
                <w:rFonts w:ascii="Times New Roman" w:hAnsi="Times New Roman" w:cs="Times New Roman"/>
                <w:sz w:val="20"/>
                <w:szCs w:val="20"/>
              </w:rPr>
              <w:t xml:space="preserve"> światłowodowy (4 szt.) – MM OM3 (50/125 µm), G.651.1; LSOH; ceramiczne ferule; zgodność </w:t>
            </w:r>
            <w:proofErr w:type="spellStart"/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RoHS</w:t>
            </w:r>
            <w:proofErr w:type="spellEnd"/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; do LAN/WAN.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9B6FE4" w14:textId="77777777" w:rsidR="00DF50C7" w:rsidRPr="0053206A" w:rsidRDefault="00DF50C7" w:rsidP="00DF50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3206A">
              <w:rPr>
                <w:rFonts w:ascii="Times New Roman" w:hAnsi="Times New Roman" w:cs="Times New Roman"/>
                <w:sz w:val="20"/>
                <w:szCs w:val="20"/>
              </w:rPr>
              <w:t>Warunek konieczny</w:t>
            </w:r>
          </w:p>
        </w:tc>
        <w:tc>
          <w:tcPr>
            <w:tcW w:w="5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2036C6" w14:textId="77777777" w:rsidR="00DF50C7" w:rsidRPr="0053206A" w:rsidRDefault="00DF50C7" w:rsidP="00DF50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F50C7" w:rsidRPr="0053206A" w14:paraId="3DBE6E07" w14:textId="77777777" w:rsidTr="00AE15C0">
        <w:trPr>
          <w:trHeight w:val="526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C80B22" w14:textId="7C9DB34C" w:rsidR="00DF50C7" w:rsidRPr="0053206A" w:rsidRDefault="00DF50C7" w:rsidP="00DF50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6C02B6"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6000EE" w14:textId="11E8D6F5" w:rsidR="00DF50C7" w:rsidRPr="0053206A" w:rsidRDefault="00DF50C7" w:rsidP="00DF50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61CB">
              <w:rPr>
                <w:rFonts w:ascii="Times New Roman" w:hAnsi="Times New Roman" w:cs="Times New Roman"/>
                <w:sz w:val="20"/>
                <w:szCs w:val="20"/>
              </w:rPr>
              <w:t xml:space="preserve">Szafa </w:t>
            </w:r>
            <w:proofErr w:type="spellStart"/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rack</w:t>
            </w:r>
            <w:proofErr w:type="spellEnd"/>
            <w:r w:rsidRPr="003961CB">
              <w:rPr>
                <w:rFonts w:ascii="Times New Roman" w:hAnsi="Times New Roman" w:cs="Times New Roman"/>
                <w:sz w:val="20"/>
                <w:szCs w:val="20"/>
              </w:rPr>
              <w:t xml:space="preserve"> (1 szt.) – wisząca min. 19"; 9U; głęb. montażowa max. 380 mm (głęb. szafy max. 450 mm); drzwi perforowane, jednoskrzydłowe; obciążenie min. 60 kg; 2 miejsca na wentylatory; 4 szyny; IP20; kolor zgodny z aranżacją pomieszczenia.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105B63" w14:textId="77777777" w:rsidR="00DF50C7" w:rsidRPr="0053206A" w:rsidRDefault="00DF50C7" w:rsidP="00DF50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3206A">
              <w:rPr>
                <w:rFonts w:ascii="Times New Roman" w:hAnsi="Times New Roman" w:cs="Times New Roman"/>
                <w:sz w:val="20"/>
                <w:szCs w:val="20"/>
              </w:rPr>
              <w:t>Warunek konieczny</w:t>
            </w:r>
          </w:p>
        </w:tc>
        <w:tc>
          <w:tcPr>
            <w:tcW w:w="5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8ED641" w14:textId="77777777" w:rsidR="00DF50C7" w:rsidRPr="0053206A" w:rsidRDefault="00DF50C7" w:rsidP="00DF50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F50C7" w:rsidRPr="0053206A" w14:paraId="1FD0D214" w14:textId="77777777" w:rsidTr="00AE15C0">
        <w:trPr>
          <w:trHeight w:val="526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8FEA78" w14:textId="650B6FCA" w:rsidR="00DF50C7" w:rsidRPr="0053206A" w:rsidRDefault="00DF50C7" w:rsidP="00DF50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6C02B6"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22D4F6" w14:textId="2FACB09A" w:rsidR="00DF50C7" w:rsidRPr="0053206A" w:rsidRDefault="00DF50C7" w:rsidP="00DF50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61CB">
              <w:rPr>
                <w:rFonts w:ascii="Times New Roman" w:hAnsi="Times New Roman" w:cs="Times New Roman"/>
                <w:sz w:val="20"/>
                <w:szCs w:val="20"/>
              </w:rPr>
              <w:t xml:space="preserve">Półka do </w:t>
            </w:r>
            <w:proofErr w:type="spellStart"/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racka</w:t>
            </w:r>
            <w:proofErr w:type="spellEnd"/>
            <w:r w:rsidRPr="003961CB">
              <w:rPr>
                <w:rFonts w:ascii="Times New Roman" w:hAnsi="Times New Roman" w:cs="Times New Roman"/>
                <w:sz w:val="20"/>
                <w:szCs w:val="20"/>
              </w:rPr>
              <w:t xml:space="preserve"> (1 szt.) – dedykowana min. 19"; 1U; obciążenie 25 kg; metal; kolor zgodny z kolorem szafy </w:t>
            </w:r>
            <w:proofErr w:type="spellStart"/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rack</w:t>
            </w:r>
            <w:proofErr w:type="spellEnd"/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; głęb. max 315 mm.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50B344" w14:textId="77777777" w:rsidR="00DF50C7" w:rsidRPr="0053206A" w:rsidRDefault="00DF50C7" w:rsidP="00DF50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73D5">
              <w:rPr>
                <w:rFonts w:ascii="Times New Roman" w:hAnsi="Times New Roman" w:cs="Times New Roman" w:hint="eastAsia"/>
                <w:sz w:val="20"/>
                <w:szCs w:val="20"/>
              </w:rPr>
              <w:t>Warunek konieczny</w:t>
            </w:r>
          </w:p>
        </w:tc>
        <w:tc>
          <w:tcPr>
            <w:tcW w:w="5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F9FFA2" w14:textId="77777777" w:rsidR="00DF50C7" w:rsidRPr="0053206A" w:rsidRDefault="00DF50C7" w:rsidP="00DF50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F50C7" w:rsidRPr="0053206A" w14:paraId="615749E7" w14:textId="77777777" w:rsidTr="00AE15C0">
        <w:trPr>
          <w:trHeight w:val="526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181625" w14:textId="79E1D3E2" w:rsidR="00DF50C7" w:rsidRPr="0053206A" w:rsidRDefault="00DF50C7" w:rsidP="00DF50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6C02B6"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164ADB" w14:textId="5F7782A5" w:rsidR="00DF50C7" w:rsidRPr="0053206A" w:rsidRDefault="00DF50C7" w:rsidP="00DF50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Moduł sterowania (1 szt.) – jednostka podtynkowa; uczenie kodów IR (1 kod/przycisk); programowanie przez USB; sterowanie IR/RS‑232/RS‑485/12V; nadajnik IR z kablem; planowanie poleceń; zasilanie z sieci lub baterii, kolor zgodny z kolorem ściany.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427CFE" w14:textId="77777777" w:rsidR="00DF50C7" w:rsidRPr="0053206A" w:rsidRDefault="00DF50C7" w:rsidP="00DF50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73D5">
              <w:rPr>
                <w:rFonts w:ascii="Times New Roman" w:hAnsi="Times New Roman" w:cs="Times New Roman" w:hint="eastAsia"/>
                <w:sz w:val="20"/>
                <w:szCs w:val="20"/>
              </w:rPr>
              <w:t>Warunek konieczny</w:t>
            </w:r>
          </w:p>
        </w:tc>
        <w:tc>
          <w:tcPr>
            <w:tcW w:w="5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C1D00C" w14:textId="77777777" w:rsidR="00DF50C7" w:rsidRPr="0053206A" w:rsidRDefault="00DF50C7" w:rsidP="00DF50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F50C7" w:rsidRPr="0053206A" w14:paraId="1B6DD523" w14:textId="77777777" w:rsidTr="00AE15C0">
        <w:trPr>
          <w:trHeight w:val="526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BB1255" w14:textId="4603E2C9" w:rsidR="00DF50C7" w:rsidRPr="0053206A" w:rsidRDefault="00DF50C7" w:rsidP="00DF50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6C02B6">
              <w:rPr>
                <w:rFonts w:ascii="Times New Roman" w:hAnsi="Times New Roman" w:cs="Times New Roman"/>
                <w:sz w:val="20"/>
                <w:szCs w:val="20"/>
              </w:rPr>
              <w:t>6</w:t>
            </w:r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BB4AE7" w14:textId="22641F54" w:rsidR="00DF50C7" w:rsidRPr="0053206A" w:rsidRDefault="00DF50C7" w:rsidP="00DF50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61CB">
              <w:rPr>
                <w:rFonts w:ascii="Times New Roman" w:hAnsi="Times New Roman" w:cs="Times New Roman"/>
                <w:sz w:val="20"/>
                <w:szCs w:val="20"/>
              </w:rPr>
              <w:t xml:space="preserve">Kabel mikrofonowy – 2×0,12 mm²; ekranowany; pojemność 165 </w:t>
            </w:r>
            <w:proofErr w:type="spellStart"/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pF</w:t>
            </w:r>
            <w:proofErr w:type="spellEnd"/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/m; Ø zew. 3,5 mm; miedź; 2 żyły, długość kabla zgodna z Rys. 5 projektu elektrycznego.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355BDB" w14:textId="77777777" w:rsidR="00DF50C7" w:rsidRPr="0053206A" w:rsidRDefault="00DF50C7" w:rsidP="00DF50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73D5">
              <w:rPr>
                <w:rFonts w:ascii="Times New Roman" w:hAnsi="Times New Roman" w:cs="Times New Roman" w:hint="eastAsia"/>
                <w:sz w:val="20"/>
                <w:szCs w:val="20"/>
              </w:rPr>
              <w:t>Warunek konieczny</w:t>
            </w:r>
          </w:p>
        </w:tc>
        <w:tc>
          <w:tcPr>
            <w:tcW w:w="5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11B587" w14:textId="77777777" w:rsidR="00DF50C7" w:rsidRPr="0053206A" w:rsidRDefault="00DF50C7" w:rsidP="00DF50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F50C7" w:rsidRPr="0053206A" w14:paraId="58BA523E" w14:textId="77777777" w:rsidTr="00AE15C0">
        <w:trPr>
          <w:trHeight w:val="822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965211" w14:textId="521855B8" w:rsidR="00DF50C7" w:rsidRPr="0053206A" w:rsidRDefault="00DF50C7" w:rsidP="00DF50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6C02B6">
              <w:rPr>
                <w:rFonts w:ascii="Times New Roman" w:hAnsi="Times New Roman" w:cs="Times New Roman"/>
                <w:sz w:val="20"/>
                <w:szCs w:val="20"/>
              </w:rPr>
              <w:t>7</w:t>
            </w:r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D7326A" w14:textId="3BCD32DE" w:rsidR="00DF50C7" w:rsidRPr="0053206A" w:rsidRDefault="00DF50C7" w:rsidP="00DF50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61CB">
              <w:rPr>
                <w:rFonts w:ascii="Times New Roman" w:hAnsi="Times New Roman" w:cs="Times New Roman"/>
                <w:sz w:val="20"/>
                <w:szCs w:val="20"/>
              </w:rPr>
              <w:t xml:space="preserve">Procesor dźwięku (1 szt.) – 4×4 </w:t>
            </w:r>
            <w:proofErr w:type="spellStart"/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wej</w:t>
            </w:r>
            <w:proofErr w:type="spellEnd"/>
            <w:r w:rsidRPr="003961CB">
              <w:rPr>
                <w:rFonts w:ascii="Times New Roman" w:hAnsi="Times New Roman" w:cs="Times New Roman"/>
                <w:sz w:val="20"/>
                <w:szCs w:val="20"/>
              </w:rPr>
              <w:t xml:space="preserve">./wyj. analog.; 2×2 kanały USB; DSP z matrycą i mikserem; </w:t>
            </w:r>
            <w:r w:rsidRPr="003961CB">
              <w:rPr>
                <w:rFonts w:ascii="Times New Roman" w:hAnsi="Times New Roman" w:cs="Times New Roman" w:hint="eastAsia"/>
                <w:sz w:val="20"/>
                <w:szCs w:val="20"/>
              </w:rPr>
              <w:t>Zaawansowana redukcja echa akustycznego</w:t>
            </w:r>
            <w:r w:rsidRPr="003961CB">
              <w:rPr>
                <w:rFonts w:ascii="Times New Roman" w:hAnsi="Times New Roman" w:cs="Times New Roman"/>
                <w:sz w:val="20"/>
                <w:szCs w:val="20"/>
              </w:rPr>
              <w:t xml:space="preserve"> (AEC); 16 ustawień; eksport/masowy import; otwarte API (Ethernet UDP) lub RS-232/485.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B5D6FC" w14:textId="77777777" w:rsidR="00DF50C7" w:rsidRPr="0053206A" w:rsidRDefault="00DF50C7" w:rsidP="00DF50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3206A">
              <w:rPr>
                <w:rFonts w:ascii="Times New Roman" w:hAnsi="Times New Roman" w:cs="Times New Roman"/>
                <w:sz w:val="20"/>
                <w:szCs w:val="20"/>
              </w:rPr>
              <w:t>Warunek konieczny</w:t>
            </w:r>
          </w:p>
        </w:tc>
        <w:tc>
          <w:tcPr>
            <w:tcW w:w="5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057084" w14:textId="77777777" w:rsidR="00DF50C7" w:rsidRPr="0053206A" w:rsidRDefault="00DF50C7" w:rsidP="00DF50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F50C7" w:rsidRPr="0053206A" w14:paraId="1990BD45" w14:textId="77777777" w:rsidTr="00AE15C0">
        <w:trPr>
          <w:trHeight w:val="822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F1E9A3" w14:textId="50B9D8BC" w:rsidR="00DF50C7" w:rsidRPr="0053206A" w:rsidRDefault="00DF50C7" w:rsidP="00DF50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61CB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</w:t>
            </w:r>
            <w:r w:rsidR="006C02B6">
              <w:rPr>
                <w:rFonts w:ascii="Times New Roman" w:hAnsi="Times New Roman" w:cs="Times New Roman"/>
                <w:sz w:val="20"/>
                <w:szCs w:val="20"/>
              </w:rPr>
              <w:t>8</w:t>
            </w:r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9D1F9B" w14:textId="1FE2407E" w:rsidR="00DF50C7" w:rsidRPr="0053206A" w:rsidRDefault="00DF50C7" w:rsidP="00DF50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61CB">
              <w:rPr>
                <w:rFonts w:ascii="Times New Roman" w:hAnsi="Times New Roman" w:cs="Times New Roman"/>
                <w:sz w:val="20"/>
                <w:szCs w:val="20"/>
              </w:rPr>
              <w:t xml:space="preserve">Port </w:t>
            </w:r>
            <w:r w:rsidRPr="00CD410C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multimedialny </w:t>
            </w:r>
            <w:r w:rsidR="001E788E" w:rsidRPr="00CD410C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(</w:t>
            </w:r>
            <w:proofErr w:type="spellStart"/>
            <w:r w:rsidR="001E788E" w:rsidRPr="00CD410C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mediaport</w:t>
            </w:r>
            <w:proofErr w:type="spellEnd"/>
            <w:r w:rsidR="001E788E" w:rsidRPr="00CD410C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) </w:t>
            </w:r>
            <w:r w:rsidRPr="00CD410C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(1 szt.) </w:t>
            </w:r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– kaseta w kolorze zgodnym z kolorem stołu; 2×230V z bolcem; kabel 3 m (wtyk kątowy); ładowarki USB‑A i USB‑C 5V/2,1A; 2×RJ45 cat.6e (przelotki); 2×HDMI 2.0 (przelotki).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D24DDC" w14:textId="77777777" w:rsidR="00DF50C7" w:rsidRPr="0053206A" w:rsidRDefault="00DF50C7" w:rsidP="00DF50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3206A">
              <w:rPr>
                <w:rFonts w:ascii="Times New Roman" w:hAnsi="Times New Roman" w:cs="Times New Roman"/>
                <w:sz w:val="20"/>
                <w:szCs w:val="20"/>
              </w:rPr>
              <w:t>Warunek konieczny</w:t>
            </w:r>
          </w:p>
        </w:tc>
        <w:tc>
          <w:tcPr>
            <w:tcW w:w="5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01AE83" w14:textId="77777777" w:rsidR="00DF50C7" w:rsidRPr="0053206A" w:rsidRDefault="00DF50C7" w:rsidP="00DF50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F50C7" w:rsidRPr="0053206A" w14:paraId="007E4B10" w14:textId="77777777" w:rsidTr="00AE15C0">
        <w:trPr>
          <w:trHeight w:val="822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B9C633" w14:textId="584D0369" w:rsidR="00DF50C7" w:rsidRPr="0053206A" w:rsidRDefault="006C02B6" w:rsidP="00DF50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</w:t>
            </w:r>
            <w:r w:rsidR="00DF50C7" w:rsidRPr="003961CB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F56CF7" w14:textId="0955516D" w:rsidR="00DF50C7" w:rsidRPr="0053206A" w:rsidRDefault="00DF50C7" w:rsidP="00DF50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61CB">
              <w:rPr>
                <w:rFonts w:ascii="Times New Roman" w:hAnsi="Times New Roman" w:cs="Times New Roman"/>
                <w:sz w:val="20"/>
                <w:szCs w:val="20"/>
              </w:rPr>
              <w:t xml:space="preserve">Kabel sieciowy (2 szt.) – kat.6, klasa E (250 MHz, do 450 MHz/1 </w:t>
            </w:r>
            <w:proofErr w:type="spellStart"/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Gb</w:t>
            </w:r>
            <w:proofErr w:type="spellEnd"/>
            <w:r w:rsidRPr="003961CB">
              <w:rPr>
                <w:rFonts w:ascii="Times New Roman" w:hAnsi="Times New Roman" w:cs="Times New Roman"/>
                <w:sz w:val="20"/>
                <w:szCs w:val="20"/>
              </w:rPr>
              <w:t xml:space="preserve">/s); AWG 4×2×23; miedź jednodrutowa; LSOH/FRNC; CPR </w:t>
            </w:r>
            <w:proofErr w:type="spellStart"/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Dca</w:t>
            </w:r>
            <w:proofErr w:type="spellEnd"/>
            <w:r w:rsidRPr="003961CB">
              <w:rPr>
                <w:rFonts w:ascii="Times New Roman" w:hAnsi="Times New Roman" w:cs="Times New Roman"/>
                <w:sz w:val="20"/>
                <w:szCs w:val="20"/>
              </w:rPr>
              <w:t xml:space="preserve">; </w:t>
            </w:r>
            <w:proofErr w:type="spellStart"/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PoE</w:t>
            </w:r>
            <w:proofErr w:type="spellEnd"/>
            <w:r w:rsidRPr="003961CB">
              <w:rPr>
                <w:rFonts w:ascii="Times New Roman" w:hAnsi="Times New Roman" w:cs="Times New Roman"/>
                <w:sz w:val="20"/>
                <w:szCs w:val="20"/>
              </w:rPr>
              <w:t xml:space="preserve"> 802.3bt; długość 305 m/szt.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6222C9" w14:textId="77777777" w:rsidR="00DF50C7" w:rsidRPr="0053206A" w:rsidRDefault="00DF50C7" w:rsidP="00DF50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3206A">
              <w:rPr>
                <w:rFonts w:ascii="Times New Roman" w:hAnsi="Times New Roman" w:cs="Times New Roman"/>
                <w:sz w:val="20"/>
                <w:szCs w:val="20"/>
              </w:rPr>
              <w:t>Warunek konieczny</w:t>
            </w:r>
          </w:p>
        </w:tc>
        <w:tc>
          <w:tcPr>
            <w:tcW w:w="5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DD57CF" w14:textId="77777777" w:rsidR="00DF50C7" w:rsidRPr="0053206A" w:rsidRDefault="00DF50C7" w:rsidP="00DF50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F50C7" w:rsidRPr="0053206A" w14:paraId="52647387" w14:textId="77777777" w:rsidTr="00AE15C0">
        <w:trPr>
          <w:trHeight w:val="822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125466" w14:textId="1E6F9C16" w:rsidR="00DF50C7" w:rsidRPr="0053206A" w:rsidRDefault="00DF50C7" w:rsidP="00DF50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6C02B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3C7E47" w14:textId="69F280C1" w:rsidR="00DF50C7" w:rsidRPr="0053206A" w:rsidRDefault="00DF50C7" w:rsidP="00DF50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61CB">
              <w:rPr>
                <w:rFonts w:ascii="Times New Roman" w:hAnsi="Times New Roman" w:cs="Times New Roman"/>
                <w:sz w:val="20"/>
                <w:szCs w:val="20"/>
              </w:rPr>
              <w:t xml:space="preserve">Switch </w:t>
            </w:r>
            <w:proofErr w:type="spellStart"/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PoE</w:t>
            </w:r>
            <w:proofErr w:type="spellEnd"/>
            <w:r w:rsidRPr="003961CB">
              <w:rPr>
                <w:rFonts w:ascii="Times New Roman" w:hAnsi="Times New Roman" w:cs="Times New Roman"/>
                <w:sz w:val="20"/>
                <w:szCs w:val="20"/>
              </w:rPr>
              <w:t xml:space="preserve"> (1 szt.) – </w:t>
            </w:r>
            <w:proofErr w:type="spellStart"/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niezrządzalny</w:t>
            </w:r>
            <w:proofErr w:type="spellEnd"/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; gigabit</w:t>
            </w:r>
            <w:r w:rsidRPr="003961CB">
              <w:rPr>
                <w:rFonts w:hint="eastAsia"/>
              </w:rPr>
              <w:t xml:space="preserve"> </w:t>
            </w:r>
            <w:r w:rsidRPr="003961CB">
              <w:rPr>
                <w:rFonts w:ascii="Times New Roman" w:hAnsi="Times New Roman" w:cs="Times New Roman" w:hint="eastAsia"/>
                <w:sz w:val="20"/>
                <w:szCs w:val="20"/>
              </w:rPr>
              <w:t>Ethernet</w:t>
            </w:r>
            <w:r w:rsidRPr="003961CB">
              <w:rPr>
                <w:rFonts w:ascii="Times New Roman" w:hAnsi="Times New Roman" w:cs="Times New Roman"/>
                <w:sz w:val="20"/>
                <w:szCs w:val="20"/>
              </w:rPr>
              <w:t xml:space="preserve">; 16×RJ45; </w:t>
            </w:r>
            <w:proofErr w:type="spellStart"/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PoE</w:t>
            </w:r>
            <w:proofErr w:type="spellEnd"/>
            <w:r w:rsidRPr="003961CB">
              <w:rPr>
                <w:rFonts w:ascii="Times New Roman" w:hAnsi="Times New Roman" w:cs="Times New Roman"/>
                <w:sz w:val="20"/>
                <w:szCs w:val="20"/>
              </w:rPr>
              <w:t xml:space="preserve"> 802.3af 15,4 W i 802.3at 30 W (16 portów); MAC 4k; </w:t>
            </w:r>
            <w:proofErr w:type="spellStart"/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store</w:t>
            </w:r>
            <w:proofErr w:type="spellEnd"/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‑and‑</w:t>
            </w:r>
            <w:proofErr w:type="spellStart"/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forward</w:t>
            </w:r>
            <w:proofErr w:type="spellEnd"/>
            <w:r w:rsidRPr="003961CB">
              <w:rPr>
                <w:rFonts w:ascii="Times New Roman" w:hAnsi="Times New Roman" w:cs="Times New Roman"/>
                <w:sz w:val="20"/>
                <w:szCs w:val="20"/>
              </w:rPr>
              <w:t xml:space="preserve">; przepustowość 32 </w:t>
            </w:r>
            <w:proofErr w:type="spellStart"/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Gb</w:t>
            </w:r>
            <w:proofErr w:type="spellEnd"/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/s; bufor 1 MB.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C53D79" w14:textId="77777777" w:rsidR="00DF50C7" w:rsidRPr="0053206A" w:rsidRDefault="00DF50C7" w:rsidP="00DF50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3206A">
              <w:rPr>
                <w:rFonts w:ascii="Times New Roman" w:hAnsi="Times New Roman" w:cs="Times New Roman"/>
                <w:sz w:val="20"/>
                <w:szCs w:val="20"/>
              </w:rPr>
              <w:t>Warunek konieczny</w:t>
            </w:r>
          </w:p>
        </w:tc>
        <w:tc>
          <w:tcPr>
            <w:tcW w:w="5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D4022F" w14:textId="77777777" w:rsidR="00DF50C7" w:rsidRPr="0053206A" w:rsidRDefault="00DF50C7" w:rsidP="00DF50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F50C7" w:rsidRPr="0053206A" w14:paraId="13866C98" w14:textId="77777777" w:rsidTr="00AE15C0">
        <w:trPr>
          <w:trHeight w:val="822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B0F38E" w14:textId="7FA72B7C" w:rsidR="00DF50C7" w:rsidRPr="0053206A" w:rsidRDefault="00DF50C7" w:rsidP="00DF50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6C02B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7C95E9" w14:textId="5F40AC6D" w:rsidR="00DF50C7" w:rsidRPr="00E425E1" w:rsidRDefault="00DF50C7" w:rsidP="00DF50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Patch</w:t>
            </w:r>
            <w:proofErr w:type="spellEnd"/>
            <w:r w:rsidRPr="003961CB">
              <w:rPr>
                <w:rFonts w:ascii="Times New Roman" w:hAnsi="Times New Roman" w:cs="Times New Roman"/>
                <w:sz w:val="20"/>
                <w:szCs w:val="20"/>
              </w:rPr>
              <w:t xml:space="preserve"> panel (1 szt.) – modularny 19", 1U; 24 porty; </w:t>
            </w:r>
            <w:proofErr w:type="spellStart"/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keystone</w:t>
            </w:r>
            <w:proofErr w:type="spellEnd"/>
            <w:r w:rsidRPr="003961CB">
              <w:rPr>
                <w:rFonts w:ascii="Times New Roman" w:hAnsi="Times New Roman" w:cs="Times New Roman"/>
                <w:sz w:val="20"/>
                <w:szCs w:val="20"/>
              </w:rPr>
              <w:t xml:space="preserve"> RJ45; </w:t>
            </w:r>
            <w:proofErr w:type="spellStart"/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beznarzędziowy</w:t>
            </w:r>
            <w:proofErr w:type="spellEnd"/>
            <w:r w:rsidRPr="003961CB">
              <w:rPr>
                <w:rFonts w:ascii="Times New Roman" w:hAnsi="Times New Roman" w:cs="Times New Roman"/>
                <w:sz w:val="20"/>
                <w:szCs w:val="20"/>
              </w:rPr>
              <w:t xml:space="preserve">; UTP kat.6; niewyposażony; kolor zgodny z szafą </w:t>
            </w:r>
            <w:proofErr w:type="spellStart"/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rack</w:t>
            </w:r>
            <w:proofErr w:type="spellEnd"/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; półka montażowa (możliwość wyczepienia).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8FC0EC" w14:textId="77777777" w:rsidR="00DF50C7" w:rsidRPr="0053206A" w:rsidRDefault="00DF50C7" w:rsidP="00DF50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3206A">
              <w:rPr>
                <w:rFonts w:ascii="Times New Roman" w:hAnsi="Times New Roman" w:cs="Times New Roman"/>
                <w:sz w:val="20"/>
                <w:szCs w:val="20"/>
              </w:rPr>
              <w:t>Warunek konieczny</w:t>
            </w:r>
          </w:p>
        </w:tc>
        <w:tc>
          <w:tcPr>
            <w:tcW w:w="5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E8D6D5" w14:textId="77777777" w:rsidR="00DF50C7" w:rsidRPr="0053206A" w:rsidRDefault="00DF50C7" w:rsidP="00DF50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F50C7" w:rsidRPr="0053206A" w14:paraId="38ADA21B" w14:textId="77777777" w:rsidTr="00AE15C0">
        <w:trPr>
          <w:trHeight w:val="822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00B413" w14:textId="61A7363C" w:rsidR="00DF50C7" w:rsidRPr="0053206A" w:rsidRDefault="00DF50C7" w:rsidP="00DF50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6C02B6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0900DC" w14:textId="4103FC07" w:rsidR="00DF50C7" w:rsidRPr="0053206A" w:rsidRDefault="00DF50C7" w:rsidP="00DF50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61CB">
              <w:rPr>
                <w:rFonts w:ascii="Times New Roman" w:hAnsi="Times New Roman" w:cs="Times New Roman"/>
                <w:sz w:val="20"/>
                <w:szCs w:val="20"/>
              </w:rPr>
              <w:t xml:space="preserve">Panel światłowodowy (1 szt.) – model 19” </w:t>
            </w:r>
            <w:proofErr w:type="spellStart"/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patch</w:t>
            </w:r>
            <w:proofErr w:type="spellEnd"/>
            <w:r w:rsidRPr="003961CB">
              <w:rPr>
                <w:rFonts w:ascii="Times New Roman" w:hAnsi="Times New Roman" w:cs="Times New Roman"/>
                <w:sz w:val="20"/>
                <w:szCs w:val="20"/>
              </w:rPr>
              <w:t xml:space="preserve"> panel światłowodowy, niewyposażony,</w:t>
            </w:r>
            <w:r w:rsidRPr="00BB677F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 xml:space="preserve"> </w:t>
            </w:r>
            <w:r w:rsidRPr="00CD410C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12</w:t>
            </w:r>
            <w:r w:rsidR="00BB677F" w:rsidRPr="00CD410C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x</w:t>
            </w:r>
            <w:r w:rsidRPr="00CD410C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SC duplex, kolor </w:t>
            </w:r>
            <w:r w:rsidRPr="003961CB">
              <w:rPr>
                <w:rFonts w:ascii="Times New Roman" w:hAnsi="Times New Roman" w:cs="Times New Roman"/>
                <w:sz w:val="20"/>
                <w:szCs w:val="20"/>
              </w:rPr>
              <w:t xml:space="preserve">zgodny z szafą </w:t>
            </w:r>
            <w:proofErr w:type="spellStart"/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rack</w:t>
            </w:r>
            <w:proofErr w:type="spellEnd"/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, z akcesoriami montażowymi (dławiki, opaski); zaślepki SC duplex 11 szt. – do złącza światłowodowego w konfiguracji duplex; typ SC.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72EE76" w14:textId="77777777" w:rsidR="00DF50C7" w:rsidRPr="0053206A" w:rsidRDefault="00DF50C7" w:rsidP="00DF50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3206A">
              <w:rPr>
                <w:rFonts w:ascii="Times New Roman" w:hAnsi="Times New Roman" w:cs="Times New Roman"/>
                <w:sz w:val="20"/>
                <w:szCs w:val="20"/>
              </w:rPr>
              <w:t>Warunek konieczny</w:t>
            </w:r>
          </w:p>
        </w:tc>
        <w:tc>
          <w:tcPr>
            <w:tcW w:w="5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32E5FB" w14:textId="77777777" w:rsidR="00DF50C7" w:rsidRPr="0053206A" w:rsidRDefault="00DF50C7" w:rsidP="00DF50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F50C7" w:rsidRPr="0053206A" w14:paraId="1C99F89B" w14:textId="77777777" w:rsidTr="00AE15C0">
        <w:trPr>
          <w:trHeight w:val="822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30AA11" w14:textId="1AA9CE6E" w:rsidR="00DF50C7" w:rsidRPr="0053206A" w:rsidRDefault="00DF50C7" w:rsidP="00DF50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6C02B6"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F93A38" w14:textId="2E03815D" w:rsidR="00DF50C7" w:rsidRPr="0053206A" w:rsidRDefault="00DF50C7" w:rsidP="00DF50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61CB">
              <w:rPr>
                <w:rFonts w:ascii="Times New Roman" w:hAnsi="Times New Roman" w:cs="Times New Roman"/>
                <w:sz w:val="20"/>
                <w:szCs w:val="20"/>
              </w:rPr>
              <w:t xml:space="preserve">Switch </w:t>
            </w:r>
            <w:proofErr w:type="spellStart"/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PoE</w:t>
            </w:r>
            <w:proofErr w:type="spellEnd"/>
            <w:r w:rsidRPr="003961CB">
              <w:rPr>
                <w:rFonts w:ascii="Times New Roman" w:hAnsi="Times New Roman" w:cs="Times New Roman"/>
                <w:sz w:val="20"/>
                <w:szCs w:val="20"/>
              </w:rPr>
              <w:t xml:space="preserve"> (1 szt.) (pod stołem) – wymagania jak w poz. 20 (16×RJ45, </w:t>
            </w:r>
            <w:proofErr w:type="spellStart"/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PoE</w:t>
            </w:r>
            <w:proofErr w:type="spellEnd"/>
            <w:r w:rsidRPr="003961C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af</w:t>
            </w:r>
            <w:proofErr w:type="spellEnd"/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/</w:t>
            </w:r>
            <w:proofErr w:type="spellStart"/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at</w:t>
            </w:r>
            <w:proofErr w:type="spellEnd"/>
            <w:r w:rsidRPr="003961CB">
              <w:rPr>
                <w:rFonts w:ascii="Times New Roman" w:hAnsi="Times New Roman" w:cs="Times New Roman"/>
                <w:sz w:val="20"/>
                <w:szCs w:val="20"/>
              </w:rPr>
              <w:t xml:space="preserve">, 32 </w:t>
            </w:r>
            <w:proofErr w:type="spellStart"/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Gb</w:t>
            </w:r>
            <w:proofErr w:type="spellEnd"/>
            <w:r w:rsidRPr="003961CB">
              <w:rPr>
                <w:rFonts w:ascii="Times New Roman" w:hAnsi="Times New Roman" w:cs="Times New Roman"/>
                <w:sz w:val="20"/>
                <w:szCs w:val="20"/>
              </w:rPr>
              <w:t xml:space="preserve">/s, MAC 4k, bufor 1 MB, </w:t>
            </w:r>
            <w:proofErr w:type="spellStart"/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niezarządzalny</w:t>
            </w:r>
            <w:proofErr w:type="spellEnd"/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); ma doprowadzić sygnał internetowy i zasilanie do tabletów.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3B73D9" w14:textId="77777777" w:rsidR="00DF50C7" w:rsidRPr="0053206A" w:rsidRDefault="00DF50C7" w:rsidP="00DF50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3206A">
              <w:rPr>
                <w:rFonts w:ascii="Times New Roman" w:hAnsi="Times New Roman" w:cs="Times New Roman"/>
                <w:sz w:val="20"/>
                <w:szCs w:val="20"/>
              </w:rPr>
              <w:t>Warunek konieczny</w:t>
            </w:r>
          </w:p>
        </w:tc>
        <w:tc>
          <w:tcPr>
            <w:tcW w:w="5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D82F43" w14:textId="77777777" w:rsidR="00DF50C7" w:rsidRPr="0053206A" w:rsidRDefault="00DF50C7" w:rsidP="00DF50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F50C7" w:rsidRPr="0053206A" w14:paraId="784969AE" w14:textId="77777777" w:rsidTr="00AE15C0">
        <w:trPr>
          <w:trHeight w:val="1187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E30EED" w14:textId="4AE62B28" w:rsidR="00DF50C7" w:rsidRPr="0053206A" w:rsidRDefault="00DF50C7" w:rsidP="00DF50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6C02B6"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C071E9" w14:textId="289C072E" w:rsidR="00DF50C7" w:rsidRPr="0053206A" w:rsidRDefault="00DF50C7" w:rsidP="00DF50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61CB">
              <w:rPr>
                <w:rFonts w:ascii="Times New Roman" w:hAnsi="Times New Roman" w:cs="Times New Roman"/>
                <w:sz w:val="20"/>
                <w:szCs w:val="20"/>
              </w:rPr>
              <w:t xml:space="preserve">Switch HDMI / przełącznik HDMI (1 szt.) (zastosowanie: połączenie laptopa z monitorem do ściany wideo, obraz odtwarzany z laptopa widoczny na połączonych 9 monitorach) – 2×HDMI in, 2×HDMI out; przepustowość 18 </w:t>
            </w:r>
            <w:proofErr w:type="spellStart"/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Gbps</w:t>
            </w:r>
            <w:proofErr w:type="spellEnd"/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; zgodność HDMI (3D/4K/</w:t>
            </w:r>
            <w:proofErr w:type="spellStart"/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Deep</w:t>
            </w:r>
            <w:proofErr w:type="spellEnd"/>
            <w:r w:rsidRPr="003961C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Color</w:t>
            </w:r>
            <w:proofErr w:type="spellEnd"/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), HDCP 2.2, CEC; max rozdz. 4096×2160 / 3840×2160 @30Hz (4:4:4); EDID (</w:t>
            </w:r>
            <w:proofErr w:type="spellStart"/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Default</w:t>
            </w:r>
            <w:proofErr w:type="spellEnd"/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/Port1/</w:t>
            </w:r>
            <w:proofErr w:type="spellStart"/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Remix</w:t>
            </w:r>
            <w:proofErr w:type="spellEnd"/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); sterowanie USB (micro) + RS‑232 (DB‑9); IR; audio (mini‑</w:t>
            </w:r>
            <w:proofErr w:type="spellStart"/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jack</w:t>
            </w:r>
            <w:proofErr w:type="spellEnd"/>
            <w:r w:rsidRPr="003961CB">
              <w:rPr>
                <w:rFonts w:ascii="Times New Roman" w:hAnsi="Times New Roman" w:cs="Times New Roman"/>
                <w:sz w:val="20"/>
                <w:szCs w:val="20"/>
              </w:rPr>
              <w:t xml:space="preserve"> + złącze śrubowe); zasilanie DC.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DEF35A" w14:textId="77777777" w:rsidR="00DF50C7" w:rsidRPr="0053206A" w:rsidRDefault="00DF50C7" w:rsidP="00DF50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3206A">
              <w:rPr>
                <w:rFonts w:ascii="Times New Roman" w:hAnsi="Times New Roman" w:cs="Times New Roman"/>
                <w:sz w:val="20"/>
                <w:szCs w:val="20"/>
              </w:rPr>
              <w:t>Warunek konieczny</w:t>
            </w:r>
          </w:p>
        </w:tc>
        <w:tc>
          <w:tcPr>
            <w:tcW w:w="5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2A9957" w14:textId="77777777" w:rsidR="00DF50C7" w:rsidRPr="0053206A" w:rsidRDefault="00DF50C7" w:rsidP="00DF50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F50C7" w:rsidRPr="0053206A" w14:paraId="49EB022D" w14:textId="77777777" w:rsidTr="00AE15C0">
        <w:trPr>
          <w:trHeight w:val="822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683890" w14:textId="0FDEB927" w:rsidR="00DF50C7" w:rsidRPr="0053206A" w:rsidRDefault="00DF50C7" w:rsidP="00DF50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6C02B6"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4ECBFF" w14:textId="736687E7" w:rsidR="00DF50C7" w:rsidRPr="000A19CA" w:rsidRDefault="00DF50C7" w:rsidP="00DF50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61CB">
              <w:rPr>
                <w:rFonts w:ascii="Times New Roman" w:hAnsi="Times New Roman" w:cs="Times New Roman"/>
                <w:sz w:val="20"/>
                <w:szCs w:val="20"/>
              </w:rPr>
              <w:t xml:space="preserve">Gablota wystawiennicza (4 szt.) – stabilna; kopuła szkło </w:t>
            </w:r>
            <w:proofErr w:type="spellStart"/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float</w:t>
            </w:r>
            <w:proofErr w:type="spellEnd"/>
            <w:r w:rsidRPr="003961CB">
              <w:rPr>
                <w:rFonts w:ascii="Times New Roman" w:hAnsi="Times New Roman" w:cs="Times New Roman"/>
                <w:sz w:val="20"/>
                <w:szCs w:val="20"/>
              </w:rPr>
              <w:t xml:space="preserve"> hartowane 4 mm; dostęp uchylna szyba (front/bok) z zamkiem; półki szklane z regulacją; baza 60×60 cm; część ekspozycyjna 50×50 cm; wys. podstawy 70 cm + wys. górnej części 70 cm, profile malowane na kolor zgodny z aranżacją pomieszczenia.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F4CDC1" w14:textId="77777777" w:rsidR="00DF50C7" w:rsidRPr="0053206A" w:rsidRDefault="00DF50C7" w:rsidP="00DF50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3206A">
              <w:rPr>
                <w:rFonts w:ascii="Times New Roman" w:hAnsi="Times New Roman" w:cs="Times New Roman"/>
                <w:sz w:val="20"/>
                <w:szCs w:val="20"/>
              </w:rPr>
              <w:t>Warunek konieczny</w:t>
            </w:r>
          </w:p>
        </w:tc>
        <w:tc>
          <w:tcPr>
            <w:tcW w:w="5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862FF8" w14:textId="77777777" w:rsidR="00DF50C7" w:rsidRPr="0053206A" w:rsidRDefault="00DF50C7" w:rsidP="00DF50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F50C7" w:rsidRPr="0053206A" w14:paraId="5FA34F55" w14:textId="77777777" w:rsidTr="00AE15C0">
        <w:trPr>
          <w:trHeight w:val="822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BF6451" w14:textId="1B156158" w:rsidR="00DF50C7" w:rsidRPr="0053206A" w:rsidRDefault="00DF50C7" w:rsidP="00DF50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6C02B6">
              <w:rPr>
                <w:rFonts w:ascii="Times New Roman" w:hAnsi="Times New Roman" w:cs="Times New Roman"/>
                <w:sz w:val="20"/>
                <w:szCs w:val="20"/>
              </w:rPr>
              <w:t>6</w:t>
            </w:r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786DD0" w14:textId="684714A7" w:rsidR="00DF50C7" w:rsidRPr="0053206A" w:rsidRDefault="00DF50C7" w:rsidP="00DF50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61CB">
              <w:rPr>
                <w:rFonts w:ascii="Times New Roman" w:hAnsi="Times New Roman" w:cs="Times New Roman"/>
                <w:sz w:val="20"/>
                <w:szCs w:val="20"/>
              </w:rPr>
              <w:t xml:space="preserve">Stół do prezentacji (1 szt.) – dł. 4800 mm; szer. 1100 mm; wys. 730 mm; blat 25 mm; </w:t>
            </w:r>
            <w:r w:rsidRPr="003961CB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kształt z</w:t>
            </w:r>
            <w:r w:rsidRPr="003961C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godny Rys. RE 1 projektu architektonicznego; rama typu T; blat (kolor zgodny z kolorem aranżacji pomieszczenia / płyta drewnopochodna w kolorze stołu, jednolitym, o matowej powierzchni z drobną, jednorodną </w:t>
            </w:r>
            <w:r w:rsidRPr="003961C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lastRenderedPageBreak/>
              <w:t>strukturą); stelaż – kolor zgodny z aranżacją pomieszczenia; laminat odporny na odciski palców.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199E19" w14:textId="77777777" w:rsidR="00DF50C7" w:rsidRPr="0053206A" w:rsidRDefault="00DF50C7" w:rsidP="00DF50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3206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Warunek konieczny</w:t>
            </w:r>
          </w:p>
        </w:tc>
        <w:tc>
          <w:tcPr>
            <w:tcW w:w="5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D3279C" w14:textId="77777777" w:rsidR="00DF50C7" w:rsidRPr="0053206A" w:rsidRDefault="00DF50C7" w:rsidP="00DF50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F50C7" w:rsidRPr="0053206A" w14:paraId="71F9C6F9" w14:textId="77777777" w:rsidTr="00AE15C0">
        <w:trPr>
          <w:trHeight w:val="822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274A8C" w14:textId="36D70480" w:rsidR="00DF50C7" w:rsidRPr="0053206A" w:rsidRDefault="00DF50C7" w:rsidP="00DF50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6C02B6">
              <w:rPr>
                <w:rFonts w:ascii="Times New Roman" w:hAnsi="Times New Roman" w:cs="Times New Roman"/>
                <w:sz w:val="20"/>
                <w:szCs w:val="20"/>
              </w:rPr>
              <w:t>7</w:t>
            </w:r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638817" w14:textId="4D9119A4" w:rsidR="00DF50C7" w:rsidRPr="0053206A" w:rsidRDefault="00DF50C7" w:rsidP="00DF50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Panel maskujący do stołu (przód + boki, zgodnie z projektem architektonicznym) – materiał laminat, kolor zgodny z kolorem blatu; długość wg rysunków; wys. 500 mm.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68D323" w14:textId="77777777" w:rsidR="00DF50C7" w:rsidRPr="0053206A" w:rsidRDefault="00DF50C7" w:rsidP="00DF50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73D5">
              <w:rPr>
                <w:rFonts w:ascii="Times New Roman" w:hAnsi="Times New Roman" w:cs="Times New Roman" w:hint="eastAsia"/>
                <w:sz w:val="20"/>
                <w:szCs w:val="20"/>
              </w:rPr>
              <w:t>Warunek konieczny</w:t>
            </w:r>
          </w:p>
        </w:tc>
        <w:tc>
          <w:tcPr>
            <w:tcW w:w="5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78DE6E" w14:textId="77777777" w:rsidR="00DF50C7" w:rsidRPr="0053206A" w:rsidRDefault="00DF50C7" w:rsidP="00DF50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F50C7" w:rsidRPr="0053206A" w14:paraId="3BF08B13" w14:textId="77777777" w:rsidTr="00AE15C0">
        <w:trPr>
          <w:trHeight w:val="822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533453" w14:textId="7EC731E1" w:rsidR="00DF50C7" w:rsidRPr="0053206A" w:rsidRDefault="00DF50C7" w:rsidP="00DF50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6C02B6">
              <w:rPr>
                <w:rFonts w:ascii="Times New Roman" w:hAnsi="Times New Roman" w:cs="Times New Roman"/>
                <w:sz w:val="20"/>
                <w:szCs w:val="20"/>
              </w:rPr>
              <w:t>8</w:t>
            </w:r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0B13EB" w14:textId="655CDA7C" w:rsidR="00DF50C7" w:rsidRPr="0053206A" w:rsidRDefault="00AE15C0" w:rsidP="00DF50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Gniazda blatowe okrą</w:t>
            </w:r>
            <w:r w:rsidR="00DF50C7" w:rsidRPr="003961CB">
              <w:rPr>
                <w:rFonts w:ascii="Times New Roman" w:hAnsi="Times New Roman" w:cs="Times New Roman"/>
                <w:sz w:val="20"/>
                <w:szCs w:val="20"/>
              </w:rPr>
              <w:t>głe (12 szt.) –1×230V, 1×gniazdo sieciowe, 2×USB; przepust kablowy; do blatów od 10 mm; mocowanie zaciskowe; kabel 3 m; otwór Ø80 mm; IP20; USB‑A 3.0 i USB‑C; kolor zgodny z kolorem stołu.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07E7F3" w14:textId="77777777" w:rsidR="00DF50C7" w:rsidRPr="0053206A" w:rsidRDefault="00DF50C7" w:rsidP="00DF50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73D5">
              <w:rPr>
                <w:rFonts w:ascii="Times New Roman" w:hAnsi="Times New Roman" w:cs="Times New Roman" w:hint="eastAsia"/>
                <w:sz w:val="20"/>
                <w:szCs w:val="20"/>
              </w:rPr>
              <w:t>Warunek konieczny</w:t>
            </w:r>
          </w:p>
        </w:tc>
        <w:tc>
          <w:tcPr>
            <w:tcW w:w="5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5A3D5A" w14:textId="77777777" w:rsidR="00DF50C7" w:rsidRPr="0053206A" w:rsidRDefault="00DF50C7" w:rsidP="00DF50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F50C7" w:rsidRPr="0053206A" w14:paraId="7E4CE280" w14:textId="77777777" w:rsidTr="00AE15C0">
        <w:trPr>
          <w:trHeight w:val="822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142887" w14:textId="2209F11D" w:rsidR="00DF50C7" w:rsidRPr="0053206A" w:rsidRDefault="006C02B6" w:rsidP="00DF50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29</w:t>
            </w:r>
            <w:r w:rsidR="00DF50C7" w:rsidRPr="003961CB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63879B" w14:textId="5A07A0E1" w:rsidR="00DF50C7" w:rsidRPr="0053206A" w:rsidRDefault="00DF50C7" w:rsidP="00DF50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Krzesło (25 szt.) – siedzisko i oparcie PP, tapicerowane tkaniną; nogi metal lakier, kolor zgodny z aranżacją pomieszczenia; obciążenie 130 kg; kolor tkaniny zgodny z kolorem aranżacji pomieszczenia, szer. siedziska/</w:t>
            </w:r>
            <w:proofErr w:type="spellStart"/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całk</w:t>
            </w:r>
            <w:proofErr w:type="spellEnd"/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. Max. 47,5 cm; głęb. max 54 cm.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560080" w14:textId="77777777" w:rsidR="00DF50C7" w:rsidRPr="0053206A" w:rsidRDefault="00DF50C7" w:rsidP="00DF50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3206A">
              <w:rPr>
                <w:rFonts w:ascii="Times New Roman" w:hAnsi="Times New Roman" w:cs="Times New Roman"/>
                <w:sz w:val="20"/>
                <w:szCs w:val="20"/>
              </w:rPr>
              <w:t>Warunek konieczny</w:t>
            </w:r>
          </w:p>
        </w:tc>
        <w:tc>
          <w:tcPr>
            <w:tcW w:w="5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5E1B5F" w14:textId="77777777" w:rsidR="00DF50C7" w:rsidRPr="0053206A" w:rsidRDefault="00DF50C7" w:rsidP="00DF50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F50C7" w:rsidRPr="0053206A" w14:paraId="40F872E1" w14:textId="77777777" w:rsidTr="00AE15C0">
        <w:trPr>
          <w:trHeight w:val="589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9A4448" w14:textId="58D8AD37" w:rsidR="00DF50C7" w:rsidRPr="0053206A" w:rsidRDefault="00DF50C7" w:rsidP="00DF50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="006C02B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3A5AB1" w14:textId="582C7D13" w:rsidR="00DF50C7" w:rsidRPr="0053206A" w:rsidRDefault="00DF50C7" w:rsidP="00DF50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Kanał kablowy natynkowy – PCV 65×130; kolor zgodny z aranżacją; kompatybilny gniazda Standard 60 mm/CEE/</w:t>
            </w:r>
            <w:proofErr w:type="spellStart"/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Ecoline</w:t>
            </w:r>
            <w:proofErr w:type="spellEnd"/>
            <w:r w:rsidRPr="003961CB">
              <w:rPr>
                <w:rFonts w:ascii="Times New Roman" w:hAnsi="Times New Roman" w:cs="Times New Roman"/>
                <w:sz w:val="20"/>
                <w:szCs w:val="20"/>
              </w:rPr>
              <w:t xml:space="preserve">/EIB; IP40; IK08; </w:t>
            </w:r>
            <w:proofErr w:type="spellStart"/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RoHS</w:t>
            </w:r>
            <w:proofErr w:type="spellEnd"/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; temp. Robocza -5…60°C; przekrój użyteczny 6800 mm²; liczba montowanych przegród 1; liczba komór 1; liczba przedziałów 2; zgodny z Rys. 3 w projekcie elektrycznym.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B61EA8" w14:textId="77777777" w:rsidR="00DF50C7" w:rsidRPr="0053206A" w:rsidRDefault="00DF50C7" w:rsidP="00DF50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3206A">
              <w:rPr>
                <w:rFonts w:ascii="Times New Roman" w:hAnsi="Times New Roman" w:cs="Times New Roman"/>
                <w:sz w:val="20"/>
                <w:szCs w:val="20"/>
              </w:rPr>
              <w:t>Warunek konieczny</w:t>
            </w:r>
          </w:p>
        </w:tc>
        <w:tc>
          <w:tcPr>
            <w:tcW w:w="5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C2CB26" w14:textId="77777777" w:rsidR="00DF50C7" w:rsidRPr="0053206A" w:rsidRDefault="00DF50C7" w:rsidP="00DF50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F50C7" w:rsidRPr="0053206A" w14:paraId="59B29484" w14:textId="77777777" w:rsidTr="00AE15C0">
        <w:trPr>
          <w:jc w:val="center"/>
        </w:trPr>
        <w:tc>
          <w:tcPr>
            <w:tcW w:w="562" w:type="dxa"/>
            <w:vAlign w:val="center"/>
          </w:tcPr>
          <w:p w14:paraId="165C082B" w14:textId="635FD432" w:rsidR="00DF50C7" w:rsidRPr="0053206A" w:rsidRDefault="00DF50C7" w:rsidP="00DF50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="006C02B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6521" w:type="dxa"/>
            <w:vAlign w:val="center"/>
          </w:tcPr>
          <w:p w14:paraId="63B218B5" w14:textId="50FABCD6" w:rsidR="00DF50C7" w:rsidRPr="0053206A" w:rsidRDefault="00DF50C7" w:rsidP="00DF50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Kanał kablowy do zabudowy w ścianie GK – PVC; wymiar 60 mm (wys.) × 230 mm (szer.); zgodny z Rys. 3 w projekcie elektrycznym.</w:t>
            </w:r>
          </w:p>
        </w:tc>
        <w:tc>
          <w:tcPr>
            <w:tcW w:w="1559" w:type="dxa"/>
          </w:tcPr>
          <w:p w14:paraId="426AD5B5" w14:textId="77777777" w:rsidR="00DF50C7" w:rsidRPr="0053206A" w:rsidRDefault="00DF50C7" w:rsidP="00DF50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3206A">
              <w:rPr>
                <w:rFonts w:ascii="Times New Roman" w:hAnsi="Times New Roman" w:cs="Times New Roman"/>
                <w:sz w:val="20"/>
                <w:szCs w:val="20"/>
              </w:rPr>
              <w:t>Warunek konieczny</w:t>
            </w:r>
          </w:p>
        </w:tc>
        <w:tc>
          <w:tcPr>
            <w:tcW w:w="5653" w:type="dxa"/>
          </w:tcPr>
          <w:p w14:paraId="1795678F" w14:textId="77777777" w:rsidR="00DF50C7" w:rsidRPr="0053206A" w:rsidRDefault="00DF50C7" w:rsidP="00DF50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F50C7" w:rsidRPr="0053206A" w14:paraId="31024747" w14:textId="77777777" w:rsidTr="00AE15C0">
        <w:trPr>
          <w:jc w:val="center"/>
        </w:trPr>
        <w:tc>
          <w:tcPr>
            <w:tcW w:w="562" w:type="dxa"/>
          </w:tcPr>
          <w:p w14:paraId="32F8754E" w14:textId="6BD47AE8" w:rsidR="00DF50C7" w:rsidRPr="0053206A" w:rsidRDefault="00DF50C7" w:rsidP="00DF50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="006C02B6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6521" w:type="dxa"/>
          </w:tcPr>
          <w:p w14:paraId="00B8F3A7" w14:textId="5F776D61" w:rsidR="00DF50C7" w:rsidRPr="0053206A" w:rsidRDefault="00DF50C7" w:rsidP="00DF50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61CB">
              <w:rPr>
                <w:rFonts w:ascii="Times New Roman" w:hAnsi="Times New Roman" w:cs="Times New Roman"/>
                <w:sz w:val="20"/>
                <w:szCs w:val="20"/>
              </w:rPr>
              <w:t xml:space="preserve">Osłona na kable ułożone na podłodze za parawanami – kolor zgodny z aranżacją pomieszczenia; PVC; wykończenie gładkie; do użytku </w:t>
            </w:r>
            <w:proofErr w:type="spellStart"/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wewn</w:t>
            </w:r>
            <w:proofErr w:type="spellEnd"/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./zewn.; instalacja luzem; do kabli tel./sieci./elektrycznych.</w:t>
            </w:r>
          </w:p>
        </w:tc>
        <w:tc>
          <w:tcPr>
            <w:tcW w:w="1559" w:type="dxa"/>
          </w:tcPr>
          <w:p w14:paraId="5267F7A1" w14:textId="77777777" w:rsidR="00DF50C7" w:rsidRPr="0053206A" w:rsidRDefault="00DF50C7" w:rsidP="00DF50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3206A">
              <w:rPr>
                <w:rFonts w:ascii="Times New Roman" w:hAnsi="Times New Roman" w:cs="Times New Roman"/>
                <w:sz w:val="20"/>
                <w:szCs w:val="20"/>
              </w:rPr>
              <w:t>Warunek konieczny</w:t>
            </w:r>
          </w:p>
        </w:tc>
        <w:tc>
          <w:tcPr>
            <w:tcW w:w="5653" w:type="dxa"/>
          </w:tcPr>
          <w:p w14:paraId="7993AA89" w14:textId="77777777" w:rsidR="00DF50C7" w:rsidRPr="0053206A" w:rsidRDefault="00DF50C7" w:rsidP="00DF50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F50C7" w:rsidRPr="0053206A" w14:paraId="434ABB43" w14:textId="77777777" w:rsidTr="00AE15C0">
        <w:trPr>
          <w:jc w:val="center"/>
        </w:trPr>
        <w:tc>
          <w:tcPr>
            <w:tcW w:w="562" w:type="dxa"/>
          </w:tcPr>
          <w:p w14:paraId="3F752BDC" w14:textId="03696413" w:rsidR="00DF50C7" w:rsidRPr="0053206A" w:rsidRDefault="00DF50C7" w:rsidP="00DF50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="006C02B6"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6521" w:type="dxa"/>
          </w:tcPr>
          <w:p w14:paraId="0D207230" w14:textId="2D22EA2B" w:rsidR="00DF50C7" w:rsidRPr="0053206A" w:rsidRDefault="00DF50C7" w:rsidP="00DF50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61CB">
              <w:rPr>
                <w:rFonts w:ascii="Times New Roman" w:hAnsi="Times New Roman" w:cs="Times New Roman"/>
                <w:sz w:val="20"/>
                <w:szCs w:val="20"/>
              </w:rPr>
              <w:t xml:space="preserve">Osłona na kable (najazdowa) między stołem a ścianą – poliuretan; antypoślizgowa, </w:t>
            </w:r>
            <w:proofErr w:type="spellStart"/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niskoprofilowa</w:t>
            </w:r>
            <w:proofErr w:type="spellEnd"/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; kolor ostrzegawczy; modułowa (złącza typu L); do kabli/węży Ø do 1,27 cm.</w:t>
            </w:r>
          </w:p>
        </w:tc>
        <w:tc>
          <w:tcPr>
            <w:tcW w:w="1559" w:type="dxa"/>
          </w:tcPr>
          <w:p w14:paraId="30C9580E" w14:textId="77777777" w:rsidR="00DF50C7" w:rsidRPr="0053206A" w:rsidRDefault="00DF50C7" w:rsidP="00DF50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3206A">
              <w:rPr>
                <w:rFonts w:ascii="Times New Roman" w:hAnsi="Times New Roman" w:cs="Times New Roman"/>
                <w:sz w:val="20"/>
                <w:szCs w:val="20"/>
              </w:rPr>
              <w:t>Warunek konieczny</w:t>
            </w:r>
          </w:p>
        </w:tc>
        <w:tc>
          <w:tcPr>
            <w:tcW w:w="5653" w:type="dxa"/>
          </w:tcPr>
          <w:p w14:paraId="3743E8E7" w14:textId="77777777" w:rsidR="00DF50C7" w:rsidRPr="0053206A" w:rsidRDefault="00DF50C7" w:rsidP="00DF50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F50C7" w:rsidRPr="0053206A" w14:paraId="47D181C4" w14:textId="77777777" w:rsidTr="00AE15C0">
        <w:trPr>
          <w:jc w:val="center"/>
        </w:trPr>
        <w:tc>
          <w:tcPr>
            <w:tcW w:w="562" w:type="dxa"/>
          </w:tcPr>
          <w:p w14:paraId="24FECEE9" w14:textId="541B13D9" w:rsidR="00DF50C7" w:rsidRPr="0053206A" w:rsidRDefault="00DF50C7" w:rsidP="00DF50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="006C02B6">
              <w:rPr>
                <w:rFonts w:ascii="Times New Roman" w:hAnsi="Times New Roman" w:cs="Times New Roman"/>
                <w:sz w:val="20"/>
                <w:szCs w:val="20"/>
              </w:rPr>
              <w:t>44</w:t>
            </w:r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6521" w:type="dxa"/>
          </w:tcPr>
          <w:p w14:paraId="2E46454C" w14:textId="146D135A" w:rsidR="00DF50C7" w:rsidRPr="0053206A" w:rsidRDefault="00DF50C7" w:rsidP="00DF50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Parawan wystawienniczy (8 szt.)  (świetlny) – 100×200 cm; podświetlenie krawędziowe; nadruk dwustronny; konstrukcja wielokrotnego użytku.</w:t>
            </w:r>
          </w:p>
        </w:tc>
        <w:tc>
          <w:tcPr>
            <w:tcW w:w="1559" w:type="dxa"/>
          </w:tcPr>
          <w:p w14:paraId="58DD38CB" w14:textId="77777777" w:rsidR="00DF50C7" w:rsidRPr="0053206A" w:rsidRDefault="00DF50C7" w:rsidP="00DF50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442CB">
              <w:rPr>
                <w:rFonts w:ascii="Times New Roman" w:hAnsi="Times New Roman" w:cs="Times New Roman" w:hint="eastAsia"/>
                <w:sz w:val="20"/>
                <w:szCs w:val="20"/>
              </w:rPr>
              <w:t>Warunek konieczny</w:t>
            </w:r>
          </w:p>
        </w:tc>
        <w:tc>
          <w:tcPr>
            <w:tcW w:w="5653" w:type="dxa"/>
          </w:tcPr>
          <w:p w14:paraId="39D8A8D3" w14:textId="77777777" w:rsidR="00DF50C7" w:rsidRPr="0053206A" w:rsidRDefault="00DF50C7" w:rsidP="00DF50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F50C7" w:rsidRPr="0053206A" w14:paraId="61F4870B" w14:textId="77777777" w:rsidTr="00AE15C0">
        <w:trPr>
          <w:jc w:val="center"/>
        </w:trPr>
        <w:tc>
          <w:tcPr>
            <w:tcW w:w="562" w:type="dxa"/>
          </w:tcPr>
          <w:p w14:paraId="292BE129" w14:textId="6D905E9B" w:rsidR="00DF50C7" w:rsidRPr="003961CB" w:rsidRDefault="00DF50C7" w:rsidP="00DF50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="006C02B6"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Pr="003961CB"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</w:p>
        </w:tc>
        <w:tc>
          <w:tcPr>
            <w:tcW w:w="6521" w:type="dxa"/>
          </w:tcPr>
          <w:p w14:paraId="2BB9B89E" w14:textId="77777777" w:rsidR="00AE15C0" w:rsidRDefault="00DF50C7" w:rsidP="00DF50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Model satelity posiadający cechy satelit</w:t>
            </w:r>
            <w:r w:rsidRPr="00AE15C0">
              <w:rPr>
                <w:rFonts w:ascii="Times New Roman" w:hAnsi="Times New Roman" w:cs="Times New Roman"/>
                <w:sz w:val="20"/>
                <w:szCs w:val="20"/>
              </w:rPr>
              <w:t>ó</w:t>
            </w:r>
            <w:r w:rsidRPr="003961CB">
              <w:rPr>
                <w:rFonts w:ascii="Times New Roman" w:hAnsi="Times New Roman" w:cs="Times New Roman"/>
                <w:sz w:val="20"/>
                <w:szCs w:val="20"/>
              </w:rPr>
              <w:t xml:space="preserve">w </w:t>
            </w:r>
            <w:proofErr w:type="spellStart"/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Landsat</w:t>
            </w:r>
            <w:proofErr w:type="spellEnd"/>
            <w:r w:rsidRPr="003961CB">
              <w:rPr>
                <w:rFonts w:ascii="Times New Roman" w:hAnsi="Times New Roman" w:cs="Times New Roman"/>
                <w:sz w:val="20"/>
                <w:szCs w:val="20"/>
              </w:rPr>
              <w:t xml:space="preserve"> i/lub </w:t>
            </w:r>
            <w:proofErr w:type="spellStart"/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Sentinel</w:t>
            </w:r>
            <w:proofErr w:type="spellEnd"/>
            <w:r w:rsidRPr="003961CB">
              <w:rPr>
                <w:rFonts w:ascii="Times New Roman" w:hAnsi="Times New Roman" w:cs="Times New Roman"/>
                <w:sz w:val="20"/>
                <w:szCs w:val="20"/>
              </w:rPr>
              <w:t xml:space="preserve"> (1 szt.) </w:t>
            </w:r>
          </w:p>
          <w:p w14:paraId="44609276" w14:textId="0EEC605D" w:rsidR="00DF50C7" w:rsidRPr="003961CB" w:rsidRDefault="00DF50C7" w:rsidP="00DF50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- eksponat edukacyjny do ekspozycji w gablocie; wymiary modelu zgodne z powierzchnią ekspozycyjną w gablocie;</w:t>
            </w:r>
          </w:p>
          <w:p w14:paraId="47DF85D2" w14:textId="77777777" w:rsidR="00DF50C7" w:rsidRPr="003961CB" w:rsidRDefault="00DF50C7" w:rsidP="00DF50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model trójwymiarowy, wolnostojący; wykonany z trwałych materiałów</w:t>
            </w:r>
          </w:p>
          <w:p w14:paraId="651D91AB" w14:textId="77777777" w:rsidR="00DF50C7" w:rsidRPr="003961CB" w:rsidRDefault="00DF50C7" w:rsidP="00DF50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(np. tworzywa sztuczne, kompozyty, metal) odpornych na uszkodzenia</w:t>
            </w:r>
          </w:p>
          <w:p w14:paraId="1369B033" w14:textId="3A6A38CB" w:rsidR="00DF50C7" w:rsidRPr="003961CB" w:rsidRDefault="00DF50C7" w:rsidP="00DF50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61CB">
              <w:rPr>
                <w:rFonts w:ascii="Times New Roman" w:hAnsi="Times New Roman" w:cs="Times New Roman"/>
                <w:sz w:val="20"/>
                <w:szCs w:val="20"/>
              </w:rPr>
              <w:t xml:space="preserve">mechaniczne w warunkach użytkowania publicznego, model powinien przedstawiać satelitę lub obiekt satelitarny w sposób realistyczny i czytelny </w:t>
            </w:r>
            <w:r w:rsidRPr="003961CB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wizualnie, z zachowaniem odpowiednich proporcji oraz szczegółowości elementów konstrukcyjnych (np. panele słoneczne, anteny, korpus).</w:t>
            </w:r>
          </w:p>
        </w:tc>
        <w:tc>
          <w:tcPr>
            <w:tcW w:w="1559" w:type="dxa"/>
            <w:vAlign w:val="center"/>
          </w:tcPr>
          <w:p w14:paraId="589940E2" w14:textId="57F272D5" w:rsidR="00DF50C7" w:rsidRPr="008442CB" w:rsidRDefault="00AE15C0" w:rsidP="00AE15C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442CB">
              <w:rPr>
                <w:rFonts w:ascii="Times New Roman" w:hAnsi="Times New Roman" w:cs="Times New Roman" w:hint="eastAsia"/>
                <w:sz w:val="20"/>
                <w:szCs w:val="20"/>
              </w:rPr>
              <w:lastRenderedPageBreak/>
              <w:t>Warunek konieczny</w:t>
            </w:r>
          </w:p>
        </w:tc>
        <w:tc>
          <w:tcPr>
            <w:tcW w:w="5653" w:type="dxa"/>
          </w:tcPr>
          <w:p w14:paraId="0A5B0C53" w14:textId="77777777" w:rsidR="00DF50C7" w:rsidRPr="0053206A" w:rsidRDefault="00DF50C7" w:rsidP="00DF50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4B6C113F" w14:textId="77777777" w:rsidR="00BB78B0" w:rsidRDefault="00BB78B0" w:rsidP="00BB78B0">
      <w:pPr>
        <w:suppressAutoHyphens/>
        <w:autoSpaceDN w:val="0"/>
        <w:ind w:right="57"/>
        <w:textAlignment w:val="baseline"/>
        <w:rPr>
          <w:rFonts w:ascii="Times New Roman" w:eastAsia="Andale Sans UI" w:hAnsi="Times New Roman" w:cs="Times New Roman"/>
          <w:bCs/>
          <w:kern w:val="3"/>
          <w:sz w:val="22"/>
        </w:rPr>
      </w:pPr>
    </w:p>
    <w:p w14:paraId="1CE9FFDB" w14:textId="77777777" w:rsidR="00525639" w:rsidRDefault="00525639" w:rsidP="00BB78B0">
      <w:pPr>
        <w:suppressAutoHyphens/>
        <w:autoSpaceDN w:val="0"/>
        <w:ind w:right="57"/>
        <w:textAlignment w:val="baseline"/>
        <w:rPr>
          <w:rFonts w:ascii="Times New Roman" w:eastAsia="Andale Sans UI" w:hAnsi="Times New Roman" w:cs="Times New Roman"/>
          <w:bCs/>
          <w:kern w:val="3"/>
          <w:sz w:val="22"/>
        </w:rPr>
      </w:pPr>
    </w:p>
    <w:p w14:paraId="507BC048" w14:textId="77777777" w:rsidR="00525639" w:rsidRDefault="00525639" w:rsidP="00BB78B0">
      <w:pPr>
        <w:suppressAutoHyphens/>
        <w:autoSpaceDN w:val="0"/>
        <w:ind w:right="57"/>
        <w:textAlignment w:val="baseline"/>
        <w:rPr>
          <w:rFonts w:ascii="Times New Roman" w:eastAsia="Andale Sans UI" w:hAnsi="Times New Roman" w:cs="Times New Roman"/>
          <w:bCs/>
          <w:kern w:val="3"/>
          <w:sz w:val="22"/>
        </w:rPr>
      </w:pPr>
    </w:p>
    <w:p w14:paraId="0BDE7DF3" w14:textId="77777777" w:rsidR="00BB78B0" w:rsidRPr="00062579" w:rsidRDefault="00BB78B0" w:rsidP="00BB78B0">
      <w:pPr>
        <w:rPr>
          <w:rFonts w:ascii="Times New Roman" w:hAnsi="Times New Roman" w:cs="Times New Roman"/>
          <w:sz w:val="20"/>
          <w:szCs w:val="22"/>
        </w:rPr>
      </w:pPr>
      <w:r w:rsidRPr="00062579">
        <w:rPr>
          <w:rFonts w:ascii="Times New Roman" w:hAnsi="Times New Roman" w:cs="Times New Roman"/>
          <w:sz w:val="18"/>
          <w:szCs w:val="20"/>
        </w:rPr>
        <w:t xml:space="preserve">* </w:t>
      </w:r>
      <w:r w:rsidRPr="00062579">
        <w:rPr>
          <w:rFonts w:ascii="Times New Roman" w:hAnsi="Times New Roman" w:cs="Times New Roman"/>
          <w:i/>
          <w:sz w:val="18"/>
          <w:szCs w:val="20"/>
        </w:rPr>
        <w:t>wypełnia Wykonawca</w:t>
      </w:r>
    </w:p>
    <w:p w14:paraId="1C7F34D7" w14:textId="3E96694C" w:rsidR="00BB78B0" w:rsidRDefault="00BB78B0" w:rsidP="00BB78B0">
      <w:pPr>
        <w:rPr>
          <w:rFonts w:ascii="Times New Roman" w:hAnsi="Times New Roman" w:cs="Times New Roman"/>
          <w:i/>
          <w:sz w:val="18"/>
          <w:szCs w:val="22"/>
        </w:rPr>
      </w:pPr>
      <w:r w:rsidRPr="00062579">
        <w:rPr>
          <w:rFonts w:ascii="Times New Roman" w:hAnsi="Times New Roman" w:cs="Times New Roman"/>
          <w:i/>
          <w:sz w:val="18"/>
          <w:szCs w:val="22"/>
        </w:rPr>
        <w:t>** Oferta niespełniająca wymagań minimalnych określonych w zestawieniu wymaganych parametrów technicznych i użytkowych zostanie odrzucona na podstawie ar</w:t>
      </w:r>
      <w:r w:rsidR="00714F03">
        <w:rPr>
          <w:rFonts w:ascii="Times New Roman" w:hAnsi="Times New Roman" w:cs="Times New Roman"/>
          <w:i/>
          <w:sz w:val="18"/>
          <w:szCs w:val="22"/>
        </w:rPr>
        <w:t>t. 226 ust. 1 pkt 5 ustawy PZP.</w:t>
      </w:r>
    </w:p>
    <w:p w14:paraId="2522997E" w14:textId="7191D238" w:rsidR="00240C89" w:rsidRPr="005E1B38" w:rsidRDefault="00BB78B0" w:rsidP="002626B4">
      <w:pPr>
        <w:rPr>
          <w:rFonts w:ascii="Lato" w:hAnsi="Lato" w:cstheme="minorHAnsi"/>
          <w:sz w:val="22"/>
          <w:szCs w:val="22"/>
        </w:rPr>
      </w:pPr>
      <w:r w:rsidRPr="00062579">
        <w:rPr>
          <w:rFonts w:ascii="Times New Roman" w:hAnsi="Times New Roman" w:cs="Times New Roman"/>
          <w:i/>
          <w:sz w:val="18"/>
          <w:szCs w:val="22"/>
        </w:rPr>
        <w:t xml:space="preserve">Ofertę należy złożyć </w:t>
      </w:r>
      <w:r w:rsidRPr="00062579">
        <w:rPr>
          <w:rFonts w:ascii="Times New Roman" w:hAnsi="Times New Roman" w:cs="Times New Roman"/>
          <w:b/>
          <w:bCs/>
          <w:i/>
          <w:iCs/>
          <w:sz w:val="18"/>
          <w:szCs w:val="22"/>
          <w:lang w:eastAsia="en-US"/>
        </w:rPr>
        <w:t>w formie elektronicznej  (opatrzonej kwalifikowanym podpisem elektronicznym)</w:t>
      </w:r>
      <w:r w:rsidRPr="00062579">
        <w:rPr>
          <w:rFonts w:ascii="Times New Roman" w:hAnsi="Times New Roman" w:cs="Times New Roman"/>
          <w:b/>
          <w:i/>
          <w:iCs/>
          <w:sz w:val="18"/>
          <w:szCs w:val="22"/>
          <w:lang w:eastAsia="en-US"/>
        </w:rPr>
        <w:t xml:space="preserve"> lub w postaci elektronicznej opatrzonej podpisem zaufanym lub podpisem </w:t>
      </w:r>
      <w:r w:rsidRPr="00192D55">
        <w:rPr>
          <w:rFonts w:ascii="Times New Roman" w:hAnsi="Times New Roman" w:cs="Times New Roman"/>
          <w:b/>
          <w:i/>
          <w:iCs/>
          <w:sz w:val="18"/>
          <w:szCs w:val="22"/>
          <w:lang w:eastAsia="en-US"/>
        </w:rPr>
        <w:t>o</w:t>
      </w:r>
      <w:r>
        <w:rPr>
          <w:rFonts w:ascii="Times New Roman" w:hAnsi="Times New Roman" w:cs="Times New Roman"/>
          <w:b/>
          <w:i/>
          <w:iCs/>
          <w:sz w:val="18"/>
          <w:szCs w:val="22"/>
          <w:lang w:eastAsia="en-US"/>
        </w:rPr>
        <w:t>sobistym pod rygorem nieważności</w:t>
      </w:r>
    </w:p>
    <w:sectPr w:rsidR="00240C89" w:rsidRPr="005E1B38" w:rsidSect="002626B4">
      <w:headerReference w:type="default" r:id="rId11"/>
      <w:footerReference w:type="default" r:id="rId12"/>
      <w:pgSz w:w="16838" w:h="11906" w:orient="landscape"/>
      <w:pgMar w:top="720" w:right="720" w:bottom="720" w:left="1276" w:header="57" w:footer="0" w:gutter="0"/>
      <w:cols w:space="708"/>
      <w:formProt w:val="0"/>
      <w:docGrid w:linePitch="326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45B602" w14:textId="77777777" w:rsidR="00081049" w:rsidRDefault="00081049">
      <w:pPr>
        <w:rPr>
          <w:rFonts w:hint="eastAsia"/>
        </w:rPr>
      </w:pPr>
      <w:r>
        <w:separator/>
      </w:r>
    </w:p>
  </w:endnote>
  <w:endnote w:type="continuationSeparator" w:id="0">
    <w:p w14:paraId="06799971" w14:textId="77777777" w:rsidR="00081049" w:rsidRDefault="00081049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altName w:val="MS Gothic"/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Noto Sans Symbols">
    <w:altName w:val="Calibri"/>
    <w:charset w:val="00"/>
    <w:family w:val="auto"/>
    <w:pitch w:val="default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altName w:val="Times New Roman"/>
    <w:charset w:val="01"/>
    <w:family w:val="roman"/>
    <w:pitch w:val="variable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charset w:val="EE"/>
    <w:family w:val="swiss"/>
    <w:pitch w:val="variable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ndale Sans UI">
    <w:altName w:val="Times New Roman"/>
    <w:charset w:val="00"/>
    <w:family w:val="auto"/>
    <w:pitch w:val="variable"/>
  </w:font>
  <w:font w:name="Lato">
    <w:charset w:val="00"/>
    <w:family w:val="swiss"/>
    <w:pitch w:val="variable"/>
    <w:sig w:usb0="E10002FF" w:usb1="5000ECFF" w:usb2="0000002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573129064"/>
      <w:docPartObj>
        <w:docPartGallery w:val="Page Numbers (Bottom of Page)"/>
        <w:docPartUnique/>
      </w:docPartObj>
    </w:sdtPr>
    <w:sdtEndPr>
      <w:rPr>
        <w:sz w:val="20"/>
      </w:rPr>
    </w:sdtEndPr>
    <w:sdtContent>
      <w:p w14:paraId="72A9E2CE" w14:textId="08D1F7B9" w:rsidR="000B3DBF" w:rsidRPr="008B448E" w:rsidRDefault="000B3DBF" w:rsidP="008B448E">
        <w:pPr>
          <w:pStyle w:val="Stopka"/>
          <w:jc w:val="right"/>
          <w:rPr>
            <w:rFonts w:hint="eastAsia"/>
            <w:i/>
            <w:iCs/>
          </w:rPr>
        </w:pPr>
      </w:p>
      <w:p w14:paraId="7A6EE208" w14:textId="77777777" w:rsidR="000B3DBF" w:rsidRPr="008B448E" w:rsidRDefault="000B3DBF" w:rsidP="008B448E">
        <w:pPr>
          <w:pStyle w:val="Stopka"/>
          <w:jc w:val="right"/>
          <w:rPr>
            <w:rFonts w:hint="eastAsia"/>
          </w:rPr>
        </w:pPr>
      </w:p>
      <w:p w14:paraId="0AE2598D" w14:textId="77777777" w:rsidR="000B3DBF" w:rsidRPr="008B448E" w:rsidRDefault="000B3DBF" w:rsidP="008B448E">
        <w:pPr>
          <w:pStyle w:val="Stopka"/>
          <w:jc w:val="right"/>
          <w:rPr>
            <w:rFonts w:hint="eastAsia"/>
          </w:rPr>
        </w:pPr>
      </w:p>
      <w:p w14:paraId="28922774" w14:textId="77777777" w:rsidR="000B3DBF" w:rsidRPr="008B448E" w:rsidRDefault="000B3DBF" w:rsidP="008B448E">
        <w:pPr>
          <w:pStyle w:val="Stopka"/>
          <w:jc w:val="right"/>
          <w:rPr>
            <w:rFonts w:hint="eastAsia"/>
          </w:rPr>
        </w:pPr>
      </w:p>
      <w:p w14:paraId="697564DA" w14:textId="0A004D95" w:rsidR="000B3DBF" w:rsidRPr="008B448E" w:rsidRDefault="000B3DBF" w:rsidP="008B448E">
        <w:pPr>
          <w:pStyle w:val="Stopka"/>
          <w:jc w:val="right"/>
          <w:rPr>
            <w:rFonts w:hint="eastAsia"/>
            <w:sz w:val="20"/>
          </w:rPr>
        </w:pPr>
        <w:r w:rsidRPr="008B448E">
          <w:rPr>
            <w:noProof/>
            <w:lang w:eastAsia="pl-PL" w:bidi="ar-SA"/>
          </w:rPr>
          <w:drawing>
            <wp:anchor distT="0" distB="0" distL="114300" distR="114300" simplePos="0" relativeHeight="251660288" behindDoc="0" locked="0" layoutInCell="1" allowOverlap="1" wp14:anchorId="1F7621C4" wp14:editId="11FA2C88">
              <wp:simplePos x="0" y="0"/>
              <wp:positionH relativeFrom="column">
                <wp:posOffset>-377190</wp:posOffset>
              </wp:positionH>
              <wp:positionV relativeFrom="paragraph">
                <wp:posOffset>-447675</wp:posOffset>
              </wp:positionV>
              <wp:extent cx="1209675" cy="629920"/>
              <wp:effectExtent l="0" t="0" r="9525" b="0"/>
              <wp:wrapSquare wrapText="bothSides"/>
              <wp:docPr id="15" name="Obraz 15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1209675" cy="6299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 w:rsidRPr="008B448E">
          <w:rPr>
            <w:noProof/>
            <w:lang w:eastAsia="pl-PL" w:bidi="ar-SA"/>
          </w:rPr>
          <mc:AlternateContent>
            <mc:Choice Requires="wps">
              <w:drawing>
                <wp:anchor distT="0" distB="0" distL="114300" distR="114300" simplePos="0" relativeHeight="251664384" behindDoc="0" locked="0" layoutInCell="1" allowOverlap="1" wp14:anchorId="458B0618" wp14:editId="01759267">
                  <wp:simplePos x="0" y="0"/>
                  <wp:positionH relativeFrom="column">
                    <wp:posOffset>3836670</wp:posOffset>
                  </wp:positionH>
                  <wp:positionV relativeFrom="paragraph">
                    <wp:posOffset>-379730</wp:posOffset>
                  </wp:positionV>
                  <wp:extent cx="1362075" cy="384175"/>
                  <wp:effectExtent l="0" t="0" r="0" b="0"/>
                  <wp:wrapNone/>
                  <wp:docPr id="10" name="pole tekstowe 9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69C8F45-744E-46EE-90FE-BF71E9B1058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SpPr txBox="1"/>
                        <wps:spPr>
                          <a:xfrm>
                            <a:off x="0" y="0"/>
                            <a:ext cx="1362075" cy="384175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14:paraId="5437F3C3" w14:textId="77777777" w:rsidR="000B3DBF" w:rsidRPr="00C57264" w:rsidRDefault="000B3DBF" w:rsidP="008B448E">
                              <w:pPr>
                                <w:rPr>
                                  <w:rFonts w:asciiTheme="minorHAnsi" w:hAnsi="Calibri" w:cstheme="minorBidi"/>
                                  <w:color w:val="000000" w:themeColor="text1"/>
                                  <w:kern w:val="24"/>
                                  <w:sz w:val="14"/>
                                  <w:szCs w:val="14"/>
                                  <w:lang w:val="en-US"/>
                                </w:rPr>
                              </w:pPr>
                              <w:r w:rsidRPr="00C57264">
                                <w:rPr>
                                  <w:rFonts w:asciiTheme="minorHAnsi" w:hAnsi="Calibri" w:cstheme="minorBidi"/>
                                  <w:color w:val="000000" w:themeColor="text1"/>
                                  <w:kern w:val="24"/>
                                  <w:sz w:val="14"/>
                                  <w:szCs w:val="14"/>
                                  <w:lang w:val="en-US"/>
                                </w:rPr>
                                <w:t>tel.: 81 744 50 61</w:t>
                              </w:r>
                            </w:p>
                            <w:p w14:paraId="018F5483" w14:textId="77777777" w:rsidR="000B3DBF" w:rsidRPr="00C57264" w:rsidRDefault="000B3DBF" w:rsidP="008B448E">
                              <w:pPr>
                                <w:rPr>
                                  <w:rFonts w:asciiTheme="minorHAnsi" w:hAnsi="Calibri" w:cstheme="minorBidi"/>
                                  <w:color w:val="000000" w:themeColor="dark1"/>
                                  <w:kern w:val="24"/>
                                  <w:sz w:val="14"/>
                                  <w:szCs w:val="14"/>
                                  <w:lang w:val="en-US"/>
                                </w:rPr>
                              </w:pPr>
                              <w:r w:rsidRPr="00C57264">
                                <w:rPr>
                                  <w:rFonts w:asciiTheme="minorHAnsi" w:hAnsi="Calibri" w:cstheme="minorBidi"/>
                                  <w:color w:val="000000" w:themeColor="dark1"/>
                                  <w:kern w:val="24"/>
                                  <w:sz w:val="14"/>
                                  <w:szCs w:val="14"/>
                                  <w:lang w:val="en-US"/>
                                </w:rPr>
                                <w:t>sekretariat@ipan.lublin.pl</w:t>
                              </w:r>
                              <w:r w:rsidRPr="00C57264">
                                <w:rPr>
                                  <w:rFonts w:asciiTheme="minorHAnsi" w:hAnsi="Calibri" w:cstheme="minorBidi"/>
                                  <w:color w:val="000000" w:themeColor="dark1"/>
                                  <w:kern w:val="24"/>
                                  <w:sz w:val="14"/>
                                  <w:szCs w:val="1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wrap="square" rtlCol="0">
                          <a:noAutofit/>
                        </wps:bodyPr>
                      </wps:wsp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mc:Choice>
            <mc:Fallback>
              <w:pict>
                <v:shapetype w14:anchorId="458B0618" id="_x0000_t202" coordsize="21600,21600" o:spt="202" path="m,l,21600r21600,l21600,xe">
                  <v:stroke joinstyle="miter"/>
                  <v:path gradientshapeok="t" o:connecttype="rect"/>
                </v:shapetype>
                <v:shape id="pole tekstowe 9" o:spid="_x0000_s1026" type="#_x0000_t202" style="position:absolute;left:0;text-align:left;margin-left:302.1pt;margin-top:-29.9pt;width:107.25pt;height:30.2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" filled="f" stroked="f">
                  <v:textbox>
                    <w:txbxContent>
                      <w:p w14:paraId="5437F3C3" w14:textId="77777777" w:rsidR="000B3DBF" w:rsidRPr="00C57264" w:rsidRDefault="000B3DBF" w:rsidP="008B448E">
                        <w:pPr>
                          <w:rPr>
                            <w:rFonts w:asciiTheme="minorHAnsi" w:hAnsi="Calibri" w:cstheme="minorBidi"/>
                            <w:color w:val="000000" w:themeColor="text1"/>
                            <w:kern w:val="24"/>
                            <w:sz w:val="14"/>
                            <w:szCs w:val="14"/>
                            <w:lang w:val="en-US"/>
                          </w:rPr>
                        </w:pPr>
                        <w:r w:rsidRPr="00C57264">
                          <w:rPr>
                            <w:rFonts w:asciiTheme="minorHAnsi" w:hAnsi="Calibri" w:cstheme="minorBidi"/>
                            <w:color w:val="000000" w:themeColor="text1"/>
                            <w:kern w:val="24"/>
                            <w:sz w:val="14"/>
                            <w:szCs w:val="14"/>
                            <w:lang w:val="en-US"/>
                          </w:rPr>
                          <w:t>tel.: 81 744 50 61</w:t>
                        </w:r>
                      </w:p>
                      <w:p w14:paraId="018F5483" w14:textId="77777777" w:rsidR="000B3DBF" w:rsidRPr="00C57264" w:rsidRDefault="000B3DBF" w:rsidP="008B448E">
                        <w:pPr>
                          <w:rPr>
                            <w:rFonts w:asciiTheme="minorHAnsi" w:hAnsi="Calibri" w:cstheme="minorBidi"/>
                            <w:color w:val="000000" w:themeColor="dark1"/>
                            <w:kern w:val="24"/>
                            <w:sz w:val="14"/>
                            <w:szCs w:val="14"/>
                            <w:lang w:val="en-US"/>
                          </w:rPr>
                        </w:pPr>
                        <w:r w:rsidRPr="00C57264">
                          <w:rPr>
                            <w:rFonts w:asciiTheme="minorHAnsi" w:hAnsi="Calibri" w:cstheme="minorBidi"/>
                            <w:color w:val="000000" w:themeColor="dark1"/>
                            <w:kern w:val="24"/>
                            <w:sz w:val="14"/>
                            <w:szCs w:val="14"/>
                            <w:lang w:val="en-US"/>
                          </w:rPr>
                          <w:t>sekretariat@ipan.lublin.pl</w:t>
                        </w:r>
                        <w:r w:rsidRPr="00C57264">
                          <w:rPr>
                            <w:rFonts w:asciiTheme="minorHAnsi" w:hAnsi="Calibri" w:cstheme="minorBidi"/>
                            <w:color w:val="000000" w:themeColor="dark1"/>
                            <w:kern w:val="24"/>
                            <w:sz w:val="14"/>
                            <w:szCs w:val="14"/>
                          </w:rPr>
                          <w:t xml:space="preserve"> </w:t>
                        </w:r>
                      </w:p>
                    </w:txbxContent>
                  </v:textbox>
                </v:shape>
              </w:pict>
            </mc:Fallback>
          </mc:AlternateContent>
        </w:r>
        <w:r w:rsidRPr="008B448E">
          <w:rPr>
            <w:noProof/>
            <w:lang w:eastAsia="pl-PL" w:bidi="ar-SA"/>
          </w:rPr>
          <w:drawing>
            <wp:anchor distT="0" distB="0" distL="114300" distR="114300" simplePos="0" relativeHeight="251661312" behindDoc="0" locked="0" layoutInCell="1" allowOverlap="1" wp14:anchorId="167E1811" wp14:editId="7E6E02D0">
              <wp:simplePos x="0" y="0"/>
              <wp:positionH relativeFrom="column">
                <wp:posOffset>5452110</wp:posOffset>
              </wp:positionH>
              <wp:positionV relativeFrom="paragraph">
                <wp:posOffset>-361950</wp:posOffset>
              </wp:positionV>
              <wp:extent cx="845185" cy="552450"/>
              <wp:effectExtent l="0" t="0" r="0" b="0"/>
              <wp:wrapSquare wrapText="bothSides"/>
              <wp:docPr id="16" name="Obraz 16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/>
                      <pic:cNvPicPr>
                        <a:picLocks noChangeAspect="1" noChangeArrowheads="1"/>
                      </pic:cNvPicPr>
                    </pic:nvPicPr>
                    <pic:blipFill>
                      <a:blip r:embed="rId2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845185" cy="5524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 w:rsidRPr="008B448E">
          <w:rPr>
            <w:noProof/>
            <w:lang w:eastAsia="pl-PL" w:bidi="ar-SA"/>
          </w:rPr>
          <w:drawing>
            <wp:anchor distT="0" distB="0" distL="114300" distR="114300" simplePos="0" relativeHeight="251663360" behindDoc="0" locked="0" layoutInCell="1" allowOverlap="1" wp14:anchorId="5D6EEB92" wp14:editId="035027F8">
              <wp:simplePos x="0" y="0"/>
              <wp:positionH relativeFrom="column">
                <wp:posOffset>2643505</wp:posOffset>
              </wp:positionH>
              <wp:positionV relativeFrom="paragraph">
                <wp:posOffset>-365125</wp:posOffset>
              </wp:positionV>
              <wp:extent cx="915670" cy="365125"/>
              <wp:effectExtent l="0" t="0" r="0" b="0"/>
              <wp:wrapNone/>
              <wp:docPr id="17" name="table">
                <a:extLst xmlns:a="http://schemas.openxmlformats.org/drawingml/2006/main">
                  <a:ext uri="{FF2B5EF4-FFF2-40B4-BE49-F238E27FC236}">
                    <a16:creationId xmlns:a16="http://schemas.microsoft.com/office/drawing/2014/main" id="{5902AB1B-9C95-425C-8DE0-03C337A95CD1}"/>
                  </a:ext>
                </a:extLst>
              </wp:docPr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3" name="table">
                        <a:extLst>
                          <a:ext uri="{FF2B5EF4-FFF2-40B4-BE49-F238E27FC236}">
                            <a16:creationId xmlns:a16="http://schemas.microsoft.com/office/drawing/2014/main" id="{5902AB1B-9C95-425C-8DE0-03C337A95CD1}"/>
                          </a:ext>
                        </a:extLst>
                      </pic:cNvPr>
                      <pic:cNvPicPr>
                        <a:picLocks noChangeAspect="1"/>
                      </pic:cNvPicPr>
                    </pic:nvPicPr>
                    <pic:blipFill>
                      <a:blip r:embed="rId3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915670" cy="365125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anchor>
          </w:drawing>
        </w:r>
        <w:r w:rsidRPr="008B448E">
          <w:rPr>
            <w:noProof/>
            <w:lang w:eastAsia="pl-PL" w:bidi="ar-SA"/>
          </w:rPr>
          <w:drawing>
            <wp:anchor distT="0" distB="0" distL="114300" distR="114300" simplePos="0" relativeHeight="251662336" behindDoc="0" locked="0" layoutInCell="1" allowOverlap="1" wp14:anchorId="351A0619" wp14:editId="4268BEFB">
              <wp:simplePos x="0" y="0"/>
              <wp:positionH relativeFrom="column">
                <wp:posOffset>1194435</wp:posOffset>
              </wp:positionH>
              <wp:positionV relativeFrom="paragraph">
                <wp:posOffset>-365125</wp:posOffset>
              </wp:positionV>
              <wp:extent cx="1200150" cy="365125"/>
              <wp:effectExtent l="0" t="0" r="0" b="0"/>
              <wp:wrapNone/>
              <wp:docPr id="18" name="table">
                <a:extLst xmlns:a="http://schemas.openxmlformats.org/drawingml/2006/main">
                  <a:ext uri="{FF2B5EF4-FFF2-40B4-BE49-F238E27FC236}">
                    <a16:creationId xmlns:a16="http://schemas.microsoft.com/office/drawing/2014/main" id="{0865584A-DE70-4434-AC17-0F4E98475BF8}"/>
                  </a:ext>
                </a:extLst>
              </wp:docPr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" name="table">
                        <a:extLst>
                          <a:ext uri="{FF2B5EF4-FFF2-40B4-BE49-F238E27FC236}">
                            <a16:creationId xmlns:a16="http://schemas.microsoft.com/office/drawing/2014/main" id="{0865584A-DE70-4434-AC17-0F4E98475BF8}"/>
                          </a:ext>
                        </a:extLst>
                      </pic:cNvPr>
                      <pic:cNvPicPr>
                        <a:picLocks noChangeAspect="1"/>
                      </pic:cNvPicPr>
                    </pic:nvPicPr>
                    <pic:blipFill>
                      <a:blip r:embed="rId4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200150" cy="365125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anchor>
          </w:drawing>
        </w:r>
        <w:r w:rsidRPr="008B448E">
          <w:rPr>
            <w:noProof/>
            <w:lang w:eastAsia="pl-PL" w:bidi="ar-SA"/>
          </w:rPr>
          <mc:AlternateContent>
            <mc:Choice Requires="wps">
              <w:drawing>
                <wp:anchor distT="0" distB="0" distL="0" distR="0" simplePos="0" relativeHeight="251659264" behindDoc="0" locked="0" layoutInCell="1" allowOverlap="1" wp14:anchorId="4773821E" wp14:editId="3553980F">
                  <wp:simplePos x="0" y="0"/>
                  <wp:positionH relativeFrom="column">
                    <wp:posOffset>-482600</wp:posOffset>
                  </wp:positionH>
                  <wp:positionV relativeFrom="paragraph">
                    <wp:posOffset>-511175</wp:posOffset>
                  </wp:positionV>
                  <wp:extent cx="6930390" cy="635"/>
                  <wp:effectExtent l="0" t="0" r="22860" b="37465"/>
                  <wp:wrapNone/>
                  <wp:docPr id="1" name="Łącznik prosty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CnPr>
                          <a:cxnSpLocks/>
                        </wps:cNvCnPr>
                        <wps:spPr>
                          <a:xfrm>
                            <a:off x="0" y="0"/>
                            <a:ext cx="6930390" cy="635"/>
                          </a:xfrm>
                          <a:prstGeom prst="line">
                            <a:avLst/>
                          </a:prstGeom>
                          <a:ln w="12600">
                            <a:solidFill>
                              <a:srgbClr val="4E8E9C"/>
                            </a:solidFill>
                            <a:round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line w14:anchorId="157ED2D3" id="Łącznik prosty 1" o:spid="_x0000_s1026" style="position:absolute;z-index:251659264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" from="-38pt,-40.25pt" to="507.7pt,-40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" strokecolor="#4e8e9c" strokeweight=".35mm">
                  <o:lock v:ext="edit" shapetype="f"/>
                </v:line>
              </w:pict>
            </mc:Fallback>
          </mc:AlternateContent>
        </w:r>
        <w:r w:rsidRPr="008B448E">
          <w:tab/>
        </w:r>
        <w:r w:rsidRPr="008B448E">
          <w:tab/>
        </w:r>
        <w:r w:rsidRPr="008B448E">
          <w:rPr>
            <w:sz w:val="20"/>
          </w:rPr>
          <w:fldChar w:fldCharType="begin"/>
        </w:r>
        <w:r w:rsidRPr="008B448E">
          <w:rPr>
            <w:sz w:val="20"/>
          </w:rPr>
          <w:instrText>PAGE   \* MERGEFORMAT</w:instrText>
        </w:r>
        <w:r w:rsidRPr="008B448E">
          <w:rPr>
            <w:sz w:val="20"/>
          </w:rPr>
          <w:fldChar w:fldCharType="separate"/>
        </w:r>
        <w:r w:rsidR="00510F64">
          <w:rPr>
            <w:rFonts w:hint="eastAsia"/>
            <w:noProof/>
            <w:sz w:val="20"/>
          </w:rPr>
          <w:t>10</w:t>
        </w:r>
        <w:r w:rsidRPr="008B448E">
          <w:rPr>
            <w:sz w:val="20"/>
          </w:rPr>
          <w:fldChar w:fldCharType="end"/>
        </w:r>
      </w:p>
    </w:sdtContent>
  </w:sdt>
  <w:p w14:paraId="1A79D488" w14:textId="55639C70" w:rsidR="000B3DBF" w:rsidRDefault="000B3DBF">
    <w:pPr>
      <w:pStyle w:val="Stopka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95C6DD" w14:textId="77777777" w:rsidR="00081049" w:rsidRDefault="00081049">
      <w:pPr>
        <w:rPr>
          <w:rFonts w:hint="eastAsia"/>
        </w:rPr>
      </w:pPr>
      <w:bookmarkStart w:id="0" w:name="_Hlk193358749"/>
      <w:bookmarkEnd w:id="0"/>
      <w:r>
        <w:separator/>
      </w:r>
    </w:p>
  </w:footnote>
  <w:footnote w:type="continuationSeparator" w:id="0">
    <w:p w14:paraId="13B13C0F" w14:textId="77777777" w:rsidR="00081049" w:rsidRDefault="00081049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65526A" w14:textId="77777777" w:rsidR="000B3DBF" w:rsidRDefault="000B3DBF" w:rsidP="007E4BC2">
    <w:pPr>
      <w:jc w:val="both"/>
      <w:rPr>
        <w:rFonts w:asciiTheme="minorHAnsi" w:hAnsiTheme="minorHAnsi" w:cstheme="minorHAnsi"/>
        <w:i/>
        <w:iCs/>
        <w:sz w:val="16"/>
        <w:szCs w:val="16"/>
      </w:rPr>
    </w:pPr>
  </w:p>
  <w:p w14:paraId="4611F4FC" w14:textId="77777777" w:rsidR="000B3DBF" w:rsidRDefault="000B3DBF" w:rsidP="007E4BC2">
    <w:pPr>
      <w:jc w:val="both"/>
      <w:rPr>
        <w:rFonts w:asciiTheme="minorHAnsi" w:hAnsiTheme="minorHAnsi" w:cstheme="minorHAnsi"/>
        <w:i/>
        <w:iCs/>
        <w:sz w:val="16"/>
        <w:szCs w:val="16"/>
      </w:rPr>
    </w:pPr>
  </w:p>
  <w:p w14:paraId="52C6D097" w14:textId="77777777" w:rsidR="000B3DBF" w:rsidRDefault="000B3DBF" w:rsidP="007E4BC2">
    <w:pPr>
      <w:jc w:val="both"/>
      <w:rPr>
        <w:rFonts w:asciiTheme="minorHAnsi" w:hAnsiTheme="minorHAnsi" w:cstheme="minorHAnsi"/>
        <w:i/>
        <w:iCs/>
        <w:sz w:val="16"/>
        <w:szCs w:val="16"/>
      </w:rPr>
    </w:pPr>
  </w:p>
  <w:p w14:paraId="50A77869" w14:textId="0BD16104" w:rsidR="000B3DBF" w:rsidRPr="007E4BC2" w:rsidRDefault="000B3DBF" w:rsidP="007E4BC2">
    <w:pPr>
      <w:jc w:val="both"/>
      <w:rPr>
        <w:rFonts w:asciiTheme="minorHAnsi" w:hAnsiTheme="minorHAnsi" w:cstheme="minorHAnsi"/>
        <w:i/>
        <w:iCs/>
        <w:sz w:val="16"/>
        <w:szCs w:val="16"/>
      </w:rPr>
    </w:pPr>
    <w:r>
      <w:rPr>
        <w:rFonts w:asciiTheme="minorHAnsi" w:hAnsiTheme="minorHAnsi" w:cstheme="minorHAnsi"/>
        <w:i/>
        <w:iCs/>
        <w:noProof/>
        <w:sz w:val="16"/>
        <w:szCs w:val="16"/>
        <w:lang w:eastAsia="pl-PL" w:bidi="ar-SA"/>
      </w:rPr>
      <w:drawing>
        <wp:inline distT="0" distB="0" distL="0" distR="0" wp14:anchorId="78CCA0EC" wp14:editId="73BBEF1F">
          <wp:extent cx="6372225" cy="638175"/>
          <wp:effectExtent l="0" t="0" r="9525" b="9525"/>
          <wp:docPr id="14" name="Obraz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72225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3"/>
    <w:multiLevelType w:val="multilevel"/>
    <w:tmpl w:val="A5B215E4"/>
    <w:name w:val="WW8Num2"/>
    <w:lvl w:ilvl="0">
      <w:start w:val="1"/>
      <w:numFmt w:val="bullet"/>
      <w:lvlText w:val=""/>
      <w:lvlJc w:val="left"/>
      <w:pPr>
        <w:tabs>
          <w:tab w:val="num" w:pos="708"/>
        </w:tabs>
        <w:ind w:left="1619" w:hanging="360"/>
      </w:pPr>
      <w:rPr>
        <w:rFonts w:ascii="Symbol" w:hAnsi="Symbol" w:cs="OpenSymbol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Times New Roman" w:eastAsia="Calibri" w:hAnsi="Times New Roman" w:cs="Times New Roman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0000005"/>
    <w:multiLevelType w:val="multilevel"/>
    <w:tmpl w:val="33A6F3E6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ascii="Times New Roman" w:hAnsi="Times New Roman" w:cs="Arial" w:hint="default"/>
        <w:sz w:val="22"/>
        <w:szCs w:val="22"/>
        <w:lang w:eastAsia="pl-PL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0000019"/>
    <w:multiLevelType w:val="singleLevel"/>
    <w:tmpl w:val="00000019"/>
    <w:name w:val="WW8Num25"/>
    <w:lvl w:ilvl="0">
      <w:start w:val="1"/>
      <w:numFmt w:val="bullet"/>
      <w:lvlText w:val=""/>
      <w:lvlJc w:val="left"/>
      <w:pPr>
        <w:tabs>
          <w:tab w:val="num" w:pos="0"/>
        </w:tabs>
        <w:ind w:left="2136" w:hanging="360"/>
      </w:pPr>
      <w:rPr>
        <w:rFonts w:ascii="Symbol" w:hAnsi="Symbol" w:cs="Arial"/>
        <w:b w:val="0"/>
        <w:i w:val="0"/>
        <w:color w:val="auto"/>
        <w:sz w:val="24"/>
        <w:szCs w:val="24"/>
      </w:rPr>
    </w:lvl>
  </w:abstractNum>
  <w:abstractNum w:abstractNumId="3" w15:restartNumberingAfterBreak="0">
    <w:nsid w:val="00DF115F"/>
    <w:multiLevelType w:val="hybridMultilevel"/>
    <w:tmpl w:val="4028BADA"/>
    <w:lvl w:ilvl="0" w:tplc="8BF6E8E6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0E745B8"/>
    <w:multiLevelType w:val="hybridMultilevel"/>
    <w:tmpl w:val="DE76DAB4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" w15:restartNumberingAfterBreak="0">
    <w:nsid w:val="02B7524B"/>
    <w:multiLevelType w:val="hybridMultilevel"/>
    <w:tmpl w:val="4B12588E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 w15:restartNumberingAfterBreak="0">
    <w:nsid w:val="02D71C49"/>
    <w:multiLevelType w:val="hybridMultilevel"/>
    <w:tmpl w:val="8100475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2E66477"/>
    <w:multiLevelType w:val="hybridMultilevel"/>
    <w:tmpl w:val="0C100D08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03A32A88"/>
    <w:multiLevelType w:val="multilevel"/>
    <w:tmpl w:val="9A3EB09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04E858CB"/>
    <w:multiLevelType w:val="hybridMultilevel"/>
    <w:tmpl w:val="D3B2DB0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53B5390"/>
    <w:multiLevelType w:val="hybridMultilevel"/>
    <w:tmpl w:val="4298392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5BD66BC"/>
    <w:multiLevelType w:val="hybridMultilevel"/>
    <w:tmpl w:val="9410BA2C"/>
    <w:lvl w:ilvl="0" w:tplc="A630EE12">
      <w:start w:val="4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71856D9"/>
    <w:multiLevelType w:val="hybridMultilevel"/>
    <w:tmpl w:val="342E1B1E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>
      <w:start w:val="1"/>
      <w:numFmt w:val="lowerRoman"/>
      <w:lvlText w:val="%3."/>
      <w:lvlJc w:val="right"/>
      <w:pPr>
        <w:ind w:left="2444" w:hanging="180"/>
      </w:pPr>
    </w:lvl>
    <w:lvl w:ilvl="3" w:tplc="0415000F">
      <w:start w:val="1"/>
      <w:numFmt w:val="decimal"/>
      <w:lvlText w:val="%4."/>
      <w:lvlJc w:val="left"/>
      <w:pPr>
        <w:ind w:left="3164" w:hanging="360"/>
      </w:pPr>
    </w:lvl>
    <w:lvl w:ilvl="4" w:tplc="04150019">
      <w:start w:val="1"/>
      <w:numFmt w:val="lowerLetter"/>
      <w:lvlText w:val="%5."/>
      <w:lvlJc w:val="left"/>
      <w:pPr>
        <w:ind w:left="3884" w:hanging="360"/>
      </w:pPr>
    </w:lvl>
    <w:lvl w:ilvl="5" w:tplc="0415001B">
      <w:start w:val="1"/>
      <w:numFmt w:val="lowerRoman"/>
      <w:lvlText w:val="%6."/>
      <w:lvlJc w:val="right"/>
      <w:pPr>
        <w:ind w:left="4604" w:hanging="180"/>
      </w:pPr>
    </w:lvl>
    <w:lvl w:ilvl="6" w:tplc="0415000F">
      <w:start w:val="1"/>
      <w:numFmt w:val="decimal"/>
      <w:lvlText w:val="%7."/>
      <w:lvlJc w:val="left"/>
      <w:pPr>
        <w:ind w:left="5324" w:hanging="360"/>
      </w:pPr>
    </w:lvl>
    <w:lvl w:ilvl="7" w:tplc="04150019">
      <w:start w:val="1"/>
      <w:numFmt w:val="lowerLetter"/>
      <w:lvlText w:val="%8."/>
      <w:lvlJc w:val="left"/>
      <w:pPr>
        <w:ind w:left="6044" w:hanging="360"/>
      </w:pPr>
    </w:lvl>
    <w:lvl w:ilvl="8" w:tplc="0415001B">
      <w:start w:val="1"/>
      <w:numFmt w:val="lowerRoman"/>
      <w:lvlText w:val="%9."/>
      <w:lvlJc w:val="right"/>
      <w:pPr>
        <w:ind w:left="6764" w:hanging="180"/>
      </w:pPr>
    </w:lvl>
  </w:abstractNum>
  <w:abstractNum w:abstractNumId="13" w15:restartNumberingAfterBreak="0">
    <w:nsid w:val="0731008D"/>
    <w:multiLevelType w:val="multilevel"/>
    <w:tmpl w:val="09346CE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07BD1D89"/>
    <w:multiLevelType w:val="multilevel"/>
    <w:tmpl w:val="885E0F1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08D75826"/>
    <w:multiLevelType w:val="multilevel"/>
    <w:tmpl w:val="BEC4EE50"/>
    <w:lvl w:ilvl="0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0B6A155A"/>
    <w:multiLevelType w:val="hybridMultilevel"/>
    <w:tmpl w:val="CF50E40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0D30284B"/>
    <w:multiLevelType w:val="multilevel"/>
    <w:tmpl w:val="E3CE1C7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0DB62621"/>
    <w:multiLevelType w:val="hybridMultilevel"/>
    <w:tmpl w:val="BBFC585C"/>
    <w:lvl w:ilvl="0" w:tplc="D10C55EE">
      <w:start w:val="2"/>
      <w:numFmt w:val="decimal"/>
      <w:lvlText w:val="%1)"/>
      <w:lvlJc w:val="left"/>
      <w:pPr>
        <w:ind w:left="928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0DDF518A"/>
    <w:multiLevelType w:val="hybridMultilevel"/>
    <w:tmpl w:val="E466D124"/>
    <w:lvl w:ilvl="0" w:tplc="0415000F">
      <w:start w:val="1"/>
      <w:numFmt w:val="decimal"/>
      <w:lvlText w:val="%1."/>
      <w:lvlJc w:val="left"/>
      <w:pPr>
        <w:ind w:left="1003" w:hanging="360"/>
      </w:p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20" w15:restartNumberingAfterBreak="0">
    <w:nsid w:val="0DEB1E1F"/>
    <w:multiLevelType w:val="hybridMultilevel"/>
    <w:tmpl w:val="9C8AC7E4"/>
    <w:lvl w:ilvl="0" w:tplc="AB0A4D48">
      <w:start w:val="1"/>
      <w:numFmt w:val="lowerLetter"/>
      <w:lvlText w:val="%1."/>
      <w:lvlJc w:val="left"/>
      <w:pPr>
        <w:ind w:left="1429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1" w15:restartNumberingAfterBreak="0">
    <w:nsid w:val="0EC266A8"/>
    <w:multiLevelType w:val="hybridMultilevel"/>
    <w:tmpl w:val="1B840EC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100D7918"/>
    <w:multiLevelType w:val="multilevel"/>
    <w:tmpl w:val="C3064F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12876E76"/>
    <w:multiLevelType w:val="multilevel"/>
    <w:tmpl w:val="09346CE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139322B5"/>
    <w:multiLevelType w:val="multilevel"/>
    <w:tmpl w:val="48CAFC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15290CEB"/>
    <w:multiLevelType w:val="multilevel"/>
    <w:tmpl w:val="A978FF02"/>
    <w:lvl w:ilvl="0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26" w15:restartNumberingAfterBreak="0">
    <w:nsid w:val="15B447FF"/>
    <w:multiLevelType w:val="multilevel"/>
    <w:tmpl w:val="80BC3AF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" w15:restartNumberingAfterBreak="0">
    <w:nsid w:val="17A843B9"/>
    <w:multiLevelType w:val="hybridMultilevel"/>
    <w:tmpl w:val="AB5A38E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19A63019"/>
    <w:multiLevelType w:val="hybridMultilevel"/>
    <w:tmpl w:val="E50468C2"/>
    <w:lvl w:ilvl="0" w:tplc="5016E704">
      <w:start w:val="2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1AAC76E6"/>
    <w:multiLevelType w:val="hybridMultilevel"/>
    <w:tmpl w:val="6E008CC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1C134C70"/>
    <w:multiLevelType w:val="hybridMultilevel"/>
    <w:tmpl w:val="A4CA828E"/>
    <w:lvl w:ilvl="0" w:tplc="0415000F">
      <w:start w:val="1"/>
      <w:numFmt w:val="decimal"/>
      <w:lvlText w:val="%1."/>
      <w:lvlJc w:val="left"/>
      <w:pPr>
        <w:tabs>
          <w:tab w:val="num" w:pos="5103"/>
        </w:tabs>
        <w:ind w:left="5103" w:hanging="397"/>
      </w:pPr>
      <w:rPr>
        <w:rFonts w:cs="Times New Roman" w:hint="default"/>
      </w:rPr>
    </w:lvl>
    <w:lvl w:ilvl="1" w:tplc="E4681634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1BD4180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849E301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AC9C71E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24AAB6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5F5CB01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9C5E59E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8D0A20A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1" w15:restartNumberingAfterBreak="0">
    <w:nsid w:val="215044CF"/>
    <w:multiLevelType w:val="hybridMultilevel"/>
    <w:tmpl w:val="4D228D58"/>
    <w:lvl w:ilvl="0" w:tplc="DCAEA64A">
      <w:start w:val="1"/>
      <w:numFmt w:val="decimal"/>
      <w:lvlText w:val="%1)"/>
      <w:lvlJc w:val="left"/>
      <w:pPr>
        <w:ind w:left="927" w:hanging="360"/>
      </w:pPr>
      <w:rPr>
        <w:rFonts w:cs="Times New Roman" w:hint="default"/>
        <w:b/>
        <w:sz w:val="20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2" w15:restartNumberingAfterBreak="0">
    <w:nsid w:val="21A86EDF"/>
    <w:multiLevelType w:val="multilevel"/>
    <w:tmpl w:val="56FA4D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21C133D1"/>
    <w:multiLevelType w:val="hybridMultilevel"/>
    <w:tmpl w:val="2A22AD6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230B20C6"/>
    <w:multiLevelType w:val="hybridMultilevel"/>
    <w:tmpl w:val="C130F9A4"/>
    <w:lvl w:ilvl="0" w:tplc="A96AE574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5" w15:restartNumberingAfterBreak="0">
    <w:nsid w:val="233310E1"/>
    <w:multiLevelType w:val="hybridMultilevel"/>
    <w:tmpl w:val="97DE867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24B977BA"/>
    <w:multiLevelType w:val="multilevel"/>
    <w:tmpl w:val="F872DF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25043939"/>
    <w:multiLevelType w:val="hybridMultilevel"/>
    <w:tmpl w:val="F386E2CE"/>
    <w:lvl w:ilvl="0" w:tplc="662E716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8" w15:restartNumberingAfterBreak="0">
    <w:nsid w:val="258D4553"/>
    <w:multiLevelType w:val="multilevel"/>
    <w:tmpl w:val="A5B215E4"/>
    <w:lvl w:ilvl="0">
      <w:start w:val="1"/>
      <w:numFmt w:val="bullet"/>
      <w:lvlText w:val=""/>
      <w:lvlJc w:val="left"/>
      <w:pPr>
        <w:tabs>
          <w:tab w:val="num" w:pos="708"/>
        </w:tabs>
        <w:ind w:left="1619" w:hanging="360"/>
      </w:pPr>
      <w:rPr>
        <w:rFonts w:ascii="Symbol" w:hAnsi="Symbol" w:cs="OpenSymbol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Times New Roman" w:eastAsia="Calibri" w:hAnsi="Times New Roman" w:cs="Times New Roman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9" w15:restartNumberingAfterBreak="0">
    <w:nsid w:val="268F7BD3"/>
    <w:multiLevelType w:val="hybridMultilevel"/>
    <w:tmpl w:val="592EA77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27F176F6"/>
    <w:multiLevelType w:val="hybridMultilevel"/>
    <w:tmpl w:val="3AB20A90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  <w:rPr>
        <w:rFonts w:hint="default"/>
        <w:i w:val="0"/>
      </w:rPr>
    </w:lvl>
    <w:lvl w:ilvl="2" w:tplc="6534FF6C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86B8C334">
      <w:start w:val="1"/>
      <w:numFmt w:val="lowerLetter"/>
      <w:lvlText w:val="%4)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2A495D16"/>
    <w:multiLevelType w:val="hybridMultilevel"/>
    <w:tmpl w:val="AEA20E6E"/>
    <w:lvl w:ilvl="0" w:tplc="448AAD54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2BE94417"/>
    <w:multiLevelType w:val="hybridMultilevel"/>
    <w:tmpl w:val="C9B60324"/>
    <w:lvl w:ilvl="0" w:tplc="D8D4F44A">
      <w:start w:val="3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2F1211CE"/>
    <w:multiLevelType w:val="hybridMultilevel"/>
    <w:tmpl w:val="617073D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311F32DD"/>
    <w:multiLevelType w:val="multilevel"/>
    <w:tmpl w:val="EC5A005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5" w15:restartNumberingAfterBreak="0">
    <w:nsid w:val="34F3103C"/>
    <w:multiLevelType w:val="hybridMultilevel"/>
    <w:tmpl w:val="E0887374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6" w15:restartNumberingAfterBreak="0">
    <w:nsid w:val="35B65685"/>
    <w:multiLevelType w:val="multilevel"/>
    <w:tmpl w:val="ECAE6B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7" w15:restartNumberingAfterBreak="0">
    <w:nsid w:val="38D456A3"/>
    <w:multiLevelType w:val="multilevel"/>
    <w:tmpl w:val="5744383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8" w15:restartNumberingAfterBreak="0">
    <w:nsid w:val="39C57B35"/>
    <w:multiLevelType w:val="multilevel"/>
    <w:tmpl w:val="FCD63A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9" w15:restartNumberingAfterBreak="0">
    <w:nsid w:val="3A395720"/>
    <w:multiLevelType w:val="multilevel"/>
    <w:tmpl w:val="FFCCDF0C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i w:val="0"/>
      </w:r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50" w15:restartNumberingAfterBreak="0">
    <w:nsid w:val="3A4828EE"/>
    <w:multiLevelType w:val="hybridMultilevel"/>
    <w:tmpl w:val="D98EA04C"/>
    <w:lvl w:ilvl="0" w:tplc="57A82B46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1" w15:restartNumberingAfterBreak="0">
    <w:nsid w:val="3B735B9A"/>
    <w:multiLevelType w:val="hybridMultilevel"/>
    <w:tmpl w:val="C5F6179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3C1374E7"/>
    <w:multiLevelType w:val="hybridMultilevel"/>
    <w:tmpl w:val="1F3CADF2"/>
    <w:lvl w:ilvl="0" w:tplc="75A82F4A">
      <w:start w:val="1"/>
      <w:numFmt w:val="upperRoman"/>
      <w:lvlText w:val="%1."/>
      <w:lvlJc w:val="right"/>
      <w:pPr>
        <w:ind w:left="720" w:hanging="360"/>
      </w:pPr>
      <w:rPr>
        <w:color w:val="00206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1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B0F056AA">
      <w:start w:val="5"/>
      <w:numFmt w:val="decimal"/>
      <w:lvlText w:val="%4"/>
      <w:lvlJc w:val="left"/>
      <w:pPr>
        <w:ind w:left="2880" w:hanging="360"/>
      </w:pPr>
      <w:rPr>
        <w:rFonts w:hint="default"/>
        <w:b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3D384F73"/>
    <w:multiLevelType w:val="multilevel"/>
    <w:tmpl w:val="C12074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4" w15:restartNumberingAfterBreak="0">
    <w:nsid w:val="3DE361BD"/>
    <w:multiLevelType w:val="multilevel"/>
    <w:tmpl w:val="91281C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5" w15:restartNumberingAfterBreak="0">
    <w:nsid w:val="3F671BAB"/>
    <w:multiLevelType w:val="multilevel"/>
    <w:tmpl w:val="28EA1FE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6" w15:restartNumberingAfterBreak="0">
    <w:nsid w:val="3F6725BA"/>
    <w:multiLevelType w:val="hybridMultilevel"/>
    <w:tmpl w:val="1FA68F10"/>
    <w:lvl w:ilvl="0" w:tplc="AB0A4D48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40496BC3"/>
    <w:multiLevelType w:val="multilevel"/>
    <w:tmpl w:val="DA5459C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8" w15:restartNumberingAfterBreak="0">
    <w:nsid w:val="4087402E"/>
    <w:multiLevelType w:val="hybridMultilevel"/>
    <w:tmpl w:val="4956CB4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41121E56"/>
    <w:multiLevelType w:val="multilevel"/>
    <w:tmpl w:val="05E80C7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0" w15:restartNumberingAfterBreak="0">
    <w:nsid w:val="41A2209D"/>
    <w:multiLevelType w:val="multilevel"/>
    <w:tmpl w:val="B976937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1" w15:restartNumberingAfterBreak="0">
    <w:nsid w:val="42F1498B"/>
    <w:multiLevelType w:val="multilevel"/>
    <w:tmpl w:val="325C71F4"/>
    <w:lvl w:ilvl="0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2" w15:restartNumberingAfterBreak="0">
    <w:nsid w:val="46C35996"/>
    <w:multiLevelType w:val="multilevel"/>
    <w:tmpl w:val="3AD468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3" w15:restartNumberingAfterBreak="0">
    <w:nsid w:val="47B475BA"/>
    <w:multiLevelType w:val="multilevel"/>
    <w:tmpl w:val="D194A1A4"/>
    <w:lvl w:ilvl="0">
      <w:start w:val="16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 w:hint="default"/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64" w15:restartNumberingAfterBreak="0">
    <w:nsid w:val="4B9D1598"/>
    <w:multiLevelType w:val="hybridMultilevel"/>
    <w:tmpl w:val="5F58388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4DF86D52"/>
    <w:multiLevelType w:val="hybridMultilevel"/>
    <w:tmpl w:val="9BDCBE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6E0B50A">
      <w:start w:val="1"/>
      <w:numFmt w:val="lowerLetter"/>
      <w:lvlText w:val="%2)"/>
      <w:lvlJc w:val="left"/>
      <w:pPr>
        <w:ind w:left="1440" w:hanging="360"/>
      </w:pPr>
      <w:rPr>
        <w:b w:val="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4F745A7B"/>
    <w:multiLevelType w:val="hybridMultilevel"/>
    <w:tmpl w:val="F11C52F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7" w15:restartNumberingAfterBreak="0">
    <w:nsid w:val="4F8D2611"/>
    <w:multiLevelType w:val="hybridMultilevel"/>
    <w:tmpl w:val="0FE645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4FAA767A"/>
    <w:multiLevelType w:val="multilevel"/>
    <w:tmpl w:val="038EE1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9" w15:restartNumberingAfterBreak="0">
    <w:nsid w:val="4FC16880"/>
    <w:multiLevelType w:val="multilevel"/>
    <w:tmpl w:val="6F1E5FF0"/>
    <w:lvl w:ilvl="0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0" w15:restartNumberingAfterBreak="0">
    <w:nsid w:val="501A3286"/>
    <w:multiLevelType w:val="multilevel"/>
    <w:tmpl w:val="F80EE7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1" w15:restartNumberingAfterBreak="0">
    <w:nsid w:val="503413FC"/>
    <w:multiLevelType w:val="hybridMultilevel"/>
    <w:tmpl w:val="DB362448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2" w15:restartNumberingAfterBreak="0">
    <w:nsid w:val="548360E5"/>
    <w:multiLevelType w:val="multilevel"/>
    <w:tmpl w:val="A11E8D0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>
      <w:start w:val="10"/>
      <w:numFmt w:val="decimal"/>
      <w:lvlText w:val="%2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3" w15:restartNumberingAfterBreak="0">
    <w:nsid w:val="5A5369B5"/>
    <w:multiLevelType w:val="multilevel"/>
    <w:tmpl w:val="14882D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4" w15:restartNumberingAfterBreak="0">
    <w:nsid w:val="5A5544D1"/>
    <w:multiLevelType w:val="hybridMultilevel"/>
    <w:tmpl w:val="8154FAC2"/>
    <w:lvl w:ilvl="0" w:tplc="AB0A4D48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5ABC22C8"/>
    <w:multiLevelType w:val="hybridMultilevel"/>
    <w:tmpl w:val="0E7E6DA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6" w15:restartNumberingAfterBreak="0">
    <w:nsid w:val="5AC44F48"/>
    <w:multiLevelType w:val="hybridMultilevel"/>
    <w:tmpl w:val="A622F00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 w15:restartNumberingAfterBreak="0">
    <w:nsid w:val="5C3765BB"/>
    <w:multiLevelType w:val="hybridMultilevel"/>
    <w:tmpl w:val="4580CDB6"/>
    <w:lvl w:ilvl="0" w:tplc="04150011">
      <w:start w:val="1"/>
      <w:numFmt w:val="decimal"/>
      <w:lvlText w:val="%1)"/>
      <w:lvlJc w:val="left"/>
      <w:pPr>
        <w:ind w:left="578" w:hanging="360"/>
      </w:pPr>
    </w:lvl>
    <w:lvl w:ilvl="1" w:tplc="04150019" w:tentative="1">
      <w:start w:val="1"/>
      <w:numFmt w:val="lowerLetter"/>
      <w:lvlText w:val="%2."/>
      <w:lvlJc w:val="left"/>
      <w:pPr>
        <w:ind w:left="1298" w:hanging="360"/>
      </w:pPr>
    </w:lvl>
    <w:lvl w:ilvl="2" w:tplc="04150011">
      <w:start w:val="1"/>
      <w:numFmt w:val="decimal"/>
      <w:lvlText w:val="%3)"/>
      <w:lvlJc w:val="left"/>
      <w:pPr>
        <w:ind w:left="2018" w:hanging="180"/>
      </w:pPr>
    </w:lvl>
    <w:lvl w:ilvl="3" w:tplc="0415000F" w:tentative="1">
      <w:start w:val="1"/>
      <w:numFmt w:val="decimal"/>
      <w:lvlText w:val="%4."/>
      <w:lvlJc w:val="left"/>
      <w:pPr>
        <w:ind w:left="2738" w:hanging="360"/>
      </w:pPr>
    </w:lvl>
    <w:lvl w:ilvl="4" w:tplc="04150019" w:tentative="1">
      <w:start w:val="1"/>
      <w:numFmt w:val="lowerLetter"/>
      <w:lvlText w:val="%5."/>
      <w:lvlJc w:val="left"/>
      <w:pPr>
        <w:ind w:left="3458" w:hanging="360"/>
      </w:pPr>
    </w:lvl>
    <w:lvl w:ilvl="5" w:tplc="0415001B" w:tentative="1">
      <w:start w:val="1"/>
      <w:numFmt w:val="lowerRoman"/>
      <w:lvlText w:val="%6."/>
      <w:lvlJc w:val="right"/>
      <w:pPr>
        <w:ind w:left="4178" w:hanging="180"/>
      </w:pPr>
    </w:lvl>
    <w:lvl w:ilvl="6" w:tplc="0415000F" w:tentative="1">
      <w:start w:val="1"/>
      <w:numFmt w:val="decimal"/>
      <w:lvlText w:val="%7."/>
      <w:lvlJc w:val="left"/>
      <w:pPr>
        <w:ind w:left="4898" w:hanging="360"/>
      </w:pPr>
    </w:lvl>
    <w:lvl w:ilvl="7" w:tplc="04150019" w:tentative="1">
      <w:start w:val="1"/>
      <w:numFmt w:val="lowerLetter"/>
      <w:lvlText w:val="%8."/>
      <w:lvlJc w:val="left"/>
      <w:pPr>
        <w:ind w:left="5618" w:hanging="360"/>
      </w:pPr>
    </w:lvl>
    <w:lvl w:ilvl="8" w:tplc="0415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78" w15:restartNumberingAfterBreak="0">
    <w:nsid w:val="5CFD2906"/>
    <w:multiLevelType w:val="hybridMultilevel"/>
    <w:tmpl w:val="E758A928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9" w15:restartNumberingAfterBreak="0">
    <w:nsid w:val="5D6F2DC6"/>
    <w:multiLevelType w:val="hybridMultilevel"/>
    <w:tmpl w:val="1FDA4358"/>
    <w:lvl w:ilvl="0" w:tplc="F8965BC6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 w15:restartNumberingAfterBreak="0">
    <w:nsid w:val="5D9E3CC8"/>
    <w:multiLevelType w:val="multilevel"/>
    <w:tmpl w:val="854894F8"/>
    <w:lvl w:ilvl="0">
      <w:start w:val="1"/>
      <w:numFmt w:val="lowerLetter"/>
      <w:lvlText w:val="%1)"/>
      <w:lvlJc w:val="left"/>
      <w:pPr>
        <w:tabs>
          <w:tab w:val="num" w:pos="-360"/>
        </w:tabs>
        <w:ind w:left="720" w:hanging="720"/>
      </w:pPr>
      <w:rPr>
        <w:b w:val="0"/>
        <w:bCs/>
        <w:sz w:val="20"/>
        <w:szCs w:val="20"/>
      </w:rPr>
    </w:lvl>
    <w:lvl w:ilvl="1">
      <w:start w:val="1"/>
      <w:numFmt w:val="decimal"/>
      <w:lvlText w:val=" %1.%2 "/>
      <w:lvlJc w:val="left"/>
      <w:pPr>
        <w:tabs>
          <w:tab w:val="num" w:pos="-360"/>
        </w:tabs>
        <w:ind w:left="360" w:hanging="360"/>
      </w:pPr>
      <w:rPr>
        <w:b w:val="0"/>
      </w:rPr>
    </w:lvl>
    <w:lvl w:ilvl="2">
      <w:start w:val="1"/>
      <w:numFmt w:val="decimal"/>
      <w:lvlText w:val=" %1.%2.%3 "/>
      <w:lvlJc w:val="left"/>
      <w:pPr>
        <w:tabs>
          <w:tab w:val="num" w:pos="-360"/>
        </w:tabs>
        <w:ind w:left="720" w:hanging="720"/>
      </w:pPr>
    </w:lvl>
    <w:lvl w:ilvl="3">
      <w:start w:val="1"/>
      <w:numFmt w:val="decimal"/>
      <w:lvlText w:val=" %1.%2.%3.%4 "/>
      <w:lvlJc w:val="left"/>
      <w:pPr>
        <w:tabs>
          <w:tab w:val="num" w:pos="-360"/>
        </w:tabs>
        <w:ind w:left="720" w:hanging="720"/>
      </w:pPr>
    </w:lvl>
    <w:lvl w:ilvl="4">
      <w:start w:val="1"/>
      <w:numFmt w:val="decimal"/>
      <w:lvlText w:val=" %1.%2.%3.%4.%5 "/>
      <w:lvlJc w:val="left"/>
      <w:pPr>
        <w:tabs>
          <w:tab w:val="num" w:pos="-360"/>
        </w:tabs>
        <w:ind w:left="1080" w:hanging="1080"/>
      </w:pPr>
    </w:lvl>
    <w:lvl w:ilvl="5">
      <w:start w:val="1"/>
      <w:numFmt w:val="decimal"/>
      <w:lvlText w:val=" %1.%2.%3.%4.%5.%6 "/>
      <w:lvlJc w:val="left"/>
      <w:pPr>
        <w:tabs>
          <w:tab w:val="num" w:pos="-360"/>
        </w:tabs>
        <w:ind w:left="1080" w:hanging="1080"/>
      </w:pPr>
    </w:lvl>
    <w:lvl w:ilvl="6">
      <w:start w:val="1"/>
      <w:numFmt w:val="decimal"/>
      <w:lvlText w:val=" %1.%2.%3.%4.%5.%6.%7 "/>
      <w:lvlJc w:val="left"/>
      <w:pPr>
        <w:tabs>
          <w:tab w:val="num" w:pos="-360"/>
        </w:tabs>
        <w:ind w:left="1440" w:hanging="1440"/>
      </w:pPr>
    </w:lvl>
    <w:lvl w:ilvl="7">
      <w:start w:val="1"/>
      <w:numFmt w:val="decimal"/>
      <w:lvlText w:val=" %1.%2.%3.%4.%5.%6.%7.%8 "/>
      <w:lvlJc w:val="left"/>
      <w:pPr>
        <w:tabs>
          <w:tab w:val="num" w:pos="-360"/>
        </w:tabs>
        <w:ind w:left="1440" w:hanging="1440"/>
      </w:pPr>
    </w:lvl>
    <w:lvl w:ilvl="8">
      <w:start w:val="1"/>
      <w:numFmt w:val="decimal"/>
      <w:lvlText w:val=" %1.%2.%3.%4.%5.%6.%7.%8.%9 "/>
      <w:lvlJc w:val="left"/>
      <w:pPr>
        <w:tabs>
          <w:tab w:val="num" w:pos="-360"/>
        </w:tabs>
        <w:ind w:left="1800" w:hanging="1800"/>
      </w:pPr>
    </w:lvl>
  </w:abstractNum>
  <w:abstractNum w:abstractNumId="81" w15:restartNumberingAfterBreak="0">
    <w:nsid w:val="5DC061EA"/>
    <w:multiLevelType w:val="hybridMultilevel"/>
    <w:tmpl w:val="22986ADC"/>
    <w:lvl w:ilvl="0" w:tplc="0EB8013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2" w15:restartNumberingAfterBreak="0">
    <w:nsid w:val="62A76FEA"/>
    <w:multiLevelType w:val="multilevel"/>
    <w:tmpl w:val="4386CC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3" w15:restartNumberingAfterBreak="0">
    <w:nsid w:val="62D4285E"/>
    <w:multiLevelType w:val="multilevel"/>
    <w:tmpl w:val="C8D2B2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4" w15:restartNumberingAfterBreak="0">
    <w:nsid w:val="639E01C7"/>
    <w:multiLevelType w:val="hybridMultilevel"/>
    <w:tmpl w:val="BA1673A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5" w15:restartNumberingAfterBreak="0">
    <w:nsid w:val="643F05D2"/>
    <w:multiLevelType w:val="hybridMultilevel"/>
    <w:tmpl w:val="04E03FC8"/>
    <w:lvl w:ilvl="0" w:tplc="AB0A4D48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 w15:restartNumberingAfterBreak="0">
    <w:nsid w:val="661E514D"/>
    <w:multiLevelType w:val="multilevel"/>
    <w:tmpl w:val="59FECC4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7" w15:restartNumberingAfterBreak="0">
    <w:nsid w:val="66C42E20"/>
    <w:multiLevelType w:val="multilevel"/>
    <w:tmpl w:val="7D4EA0B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8" w15:restartNumberingAfterBreak="0">
    <w:nsid w:val="66CE43B8"/>
    <w:multiLevelType w:val="hybridMultilevel"/>
    <w:tmpl w:val="F0DA781C"/>
    <w:lvl w:ilvl="0" w:tplc="1D28CC4A">
      <w:start w:val="1"/>
      <w:numFmt w:val="decimal"/>
      <w:lvlText w:val="%1)"/>
      <w:lvlJc w:val="left"/>
      <w:pPr>
        <w:ind w:left="942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662" w:hanging="360"/>
      </w:pPr>
    </w:lvl>
    <w:lvl w:ilvl="2" w:tplc="0415001B" w:tentative="1">
      <w:start w:val="1"/>
      <w:numFmt w:val="lowerRoman"/>
      <w:lvlText w:val="%3."/>
      <w:lvlJc w:val="right"/>
      <w:pPr>
        <w:ind w:left="2382" w:hanging="180"/>
      </w:pPr>
    </w:lvl>
    <w:lvl w:ilvl="3" w:tplc="0415000F" w:tentative="1">
      <w:start w:val="1"/>
      <w:numFmt w:val="decimal"/>
      <w:lvlText w:val="%4."/>
      <w:lvlJc w:val="left"/>
      <w:pPr>
        <w:ind w:left="3102" w:hanging="360"/>
      </w:pPr>
    </w:lvl>
    <w:lvl w:ilvl="4" w:tplc="04150019" w:tentative="1">
      <w:start w:val="1"/>
      <w:numFmt w:val="lowerLetter"/>
      <w:lvlText w:val="%5."/>
      <w:lvlJc w:val="left"/>
      <w:pPr>
        <w:ind w:left="3822" w:hanging="360"/>
      </w:pPr>
    </w:lvl>
    <w:lvl w:ilvl="5" w:tplc="0415001B" w:tentative="1">
      <w:start w:val="1"/>
      <w:numFmt w:val="lowerRoman"/>
      <w:lvlText w:val="%6."/>
      <w:lvlJc w:val="right"/>
      <w:pPr>
        <w:ind w:left="4542" w:hanging="180"/>
      </w:pPr>
    </w:lvl>
    <w:lvl w:ilvl="6" w:tplc="0415000F" w:tentative="1">
      <w:start w:val="1"/>
      <w:numFmt w:val="decimal"/>
      <w:lvlText w:val="%7."/>
      <w:lvlJc w:val="left"/>
      <w:pPr>
        <w:ind w:left="5262" w:hanging="360"/>
      </w:pPr>
    </w:lvl>
    <w:lvl w:ilvl="7" w:tplc="04150019" w:tentative="1">
      <w:start w:val="1"/>
      <w:numFmt w:val="lowerLetter"/>
      <w:lvlText w:val="%8."/>
      <w:lvlJc w:val="left"/>
      <w:pPr>
        <w:ind w:left="5982" w:hanging="360"/>
      </w:pPr>
    </w:lvl>
    <w:lvl w:ilvl="8" w:tplc="0415001B" w:tentative="1">
      <w:start w:val="1"/>
      <w:numFmt w:val="lowerRoman"/>
      <w:lvlText w:val="%9."/>
      <w:lvlJc w:val="right"/>
      <w:pPr>
        <w:ind w:left="6702" w:hanging="180"/>
      </w:pPr>
    </w:lvl>
  </w:abstractNum>
  <w:abstractNum w:abstractNumId="89" w15:restartNumberingAfterBreak="0">
    <w:nsid w:val="67585D2F"/>
    <w:multiLevelType w:val="multilevel"/>
    <w:tmpl w:val="5F4C43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0" w15:restartNumberingAfterBreak="0">
    <w:nsid w:val="6963478E"/>
    <w:multiLevelType w:val="hybridMultilevel"/>
    <w:tmpl w:val="B1F44A9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" w15:restartNumberingAfterBreak="0">
    <w:nsid w:val="6C124E90"/>
    <w:multiLevelType w:val="multilevel"/>
    <w:tmpl w:val="521211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2" w15:restartNumberingAfterBreak="0">
    <w:nsid w:val="6D326360"/>
    <w:multiLevelType w:val="multilevel"/>
    <w:tmpl w:val="60CE44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3" w15:restartNumberingAfterBreak="0">
    <w:nsid w:val="6DAC2ABB"/>
    <w:multiLevelType w:val="multilevel"/>
    <w:tmpl w:val="B1B8891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4" w15:restartNumberingAfterBreak="0">
    <w:nsid w:val="6F073943"/>
    <w:multiLevelType w:val="hybridMultilevel"/>
    <w:tmpl w:val="E050FF76"/>
    <w:lvl w:ilvl="0" w:tplc="913AC45E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5" w15:restartNumberingAfterBreak="0">
    <w:nsid w:val="72E75192"/>
    <w:multiLevelType w:val="multilevel"/>
    <w:tmpl w:val="09346C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6" w15:restartNumberingAfterBreak="0">
    <w:nsid w:val="755B6924"/>
    <w:multiLevelType w:val="multilevel"/>
    <w:tmpl w:val="ACF250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7" w15:restartNumberingAfterBreak="0">
    <w:nsid w:val="782334CC"/>
    <w:multiLevelType w:val="multilevel"/>
    <w:tmpl w:val="58CAA7D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8" w15:restartNumberingAfterBreak="0">
    <w:nsid w:val="79C26310"/>
    <w:multiLevelType w:val="hybridMultilevel"/>
    <w:tmpl w:val="58320D44"/>
    <w:lvl w:ilvl="0" w:tplc="0356524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 w15:restartNumberingAfterBreak="0">
    <w:nsid w:val="7B25057F"/>
    <w:multiLevelType w:val="hybridMultilevel"/>
    <w:tmpl w:val="0E1E184C"/>
    <w:lvl w:ilvl="0" w:tplc="448AAD54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0" w15:restartNumberingAfterBreak="0">
    <w:nsid w:val="7B2878D0"/>
    <w:multiLevelType w:val="hybridMultilevel"/>
    <w:tmpl w:val="FE48A208"/>
    <w:lvl w:ilvl="0" w:tplc="75A82F4A">
      <w:start w:val="1"/>
      <w:numFmt w:val="upperRoman"/>
      <w:lvlText w:val="%1."/>
      <w:lvlJc w:val="right"/>
      <w:pPr>
        <w:ind w:left="720" w:hanging="360"/>
      </w:pPr>
      <w:rPr>
        <w:color w:val="00206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4498D36E">
      <w:start w:val="1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B0F056AA">
      <w:start w:val="5"/>
      <w:numFmt w:val="decimal"/>
      <w:lvlText w:val="%4"/>
      <w:lvlJc w:val="left"/>
      <w:pPr>
        <w:ind w:left="2880" w:hanging="360"/>
      </w:pPr>
      <w:rPr>
        <w:rFonts w:hint="default"/>
        <w:b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" w15:restartNumberingAfterBreak="0">
    <w:nsid w:val="7D823204"/>
    <w:multiLevelType w:val="hybridMultilevel"/>
    <w:tmpl w:val="01103C58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2" w15:restartNumberingAfterBreak="0">
    <w:nsid w:val="7E2E11BD"/>
    <w:multiLevelType w:val="hybridMultilevel"/>
    <w:tmpl w:val="542EDD2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" w15:restartNumberingAfterBreak="0">
    <w:nsid w:val="7E5901BB"/>
    <w:multiLevelType w:val="hybridMultilevel"/>
    <w:tmpl w:val="4D228D58"/>
    <w:lvl w:ilvl="0" w:tplc="DCAEA64A">
      <w:start w:val="1"/>
      <w:numFmt w:val="decimal"/>
      <w:lvlText w:val="%1)"/>
      <w:lvlJc w:val="left"/>
      <w:pPr>
        <w:ind w:left="927" w:hanging="360"/>
      </w:pPr>
      <w:rPr>
        <w:rFonts w:cs="Times New Roman" w:hint="default"/>
        <w:b/>
        <w:sz w:val="20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8"/>
  </w:num>
  <w:num w:numId="2">
    <w:abstractNumId w:val="57"/>
  </w:num>
  <w:num w:numId="3">
    <w:abstractNumId w:val="14"/>
  </w:num>
  <w:num w:numId="4">
    <w:abstractNumId w:val="47"/>
  </w:num>
  <w:num w:numId="5">
    <w:abstractNumId w:val="87"/>
  </w:num>
  <w:num w:numId="6">
    <w:abstractNumId w:val="86"/>
  </w:num>
  <w:num w:numId="7">
    <w:abstractNumId w:val="44"/>
  </w:num>
  <w:num w:numId="8">
    <w:abstractNumId w:val="100"/>
  </w:num>
  <w:num w:numId="9">
    <w:abstractNumId w:val="40"/>
  </w:num>
  <w:num w:numId="10">
    <w:abstractNumId w:val="101"/>
  </w:num>
  <w:num w:numId="11">
    <w:abstractNumId w:val="88"/>
  </w:num>
  <w:num w:numId="12">
    <w:abstractNumId w:val="98"/>
  </w:num>
  <w:num w:numId="13">
    <w:abstractNumId w:val="78"/>
  </w:num>
  <w:num w:numId="14">
    <w:abstractNumId w:val="90"/>
  </w:num>
  <w:num w:numId="15">
    <w:abstractNumId w:val="26"/>
  </w:num>
  <w:num w:numId="16">
    <w:abstractNumId w:val="93"/>
  </w:num>
  <w:num w:numId="17">
    <w:abstractNumId w:val="4"/>
  </w:num>
  <w:num w:numId="18">
    <w:abstractNumId w:val="5"/>
  </w:num>
  <w:num w:numId="19">
    <w:abstractNumId w:val="9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0">
    <w:abstractNumId w:val="21"/>
  </w:num>
  <w:num w:numId="21">
    <w:abstractNumId w:val="102"/>
  </w:num>
  <w:num w:numId="22">
    <w:abstractNumId w:val="76"/>
  </w:num>
  <w:num w:numId="23">
    <w:abstractNumId w:val="15"/>
  </w:num>
  <w:num w:numId="24">
    <w:abstractNumId w:val="69"/>
  </w:num>
  <w:num w:numId="25">
    <w:abstractNumId w:val="61"/>
  </w:num>
  <w:num w:numId="26">
    <w:abstractNumId w:val="7"/>
  </w:num>
  <w:num w:numId="27">
    <w:abstractNumId w:val="72"/>
  </w:num>
  <w:num w:numId="28">
    <w:abstractNumId w:val="5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1"/>
  </w:num>
  <w:num w:numId="32">
    <w:abstractNumId w:val="10"/>
  </w:num>
  <w:num w:numId="33">
    <w:abstractNumId w:val="1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4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7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5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84"/>
  </w:num>
  <w:num w:numId="39">
    <w:abstractNumId w:val="38"/>
  </w:num>
  <w:num w:numId="40">
    <w:abstractNumId w:val="1"/>
  </w:num>
  <w:num w:numId="41">
    <w:abstractNumId w:val="52"/>
  </w:num>
  <w:num w:numId="42">
    <w:abstractNumId w:val="41"/>
  </w:num>
  <w:num w:numId="43">
    <w:abstractNumId w:val="99"/>
  </w:num>
  <w:num w:numId="44">
    <w:abstractNumId w:val="94"/>
  </w:num>
  <w:num w:numId="45">
    <w:abstractNumId w:val="9"/>
  </w:num>
  <w:num w:numId="46">
    <w:abstractNumId w:val="30"/>
  </w:num>
  <w:num w:numId="47">
    <w:abstractNumId w:val="0"/>
  </w:num>
  <w:num w:numId="48">
    <w:abstractNumId w:val="80"/>
  </w:num>
  <w:num w:numId="49">
    <w:abstractNumId w:val="49"/>
  </w:num>
  <w:num w:numId="50">
    <w:abstractNumId w:val="79"/>
  </w:num>
  <w:num w:numId="51">
    <w:abstractNumId w:val="81"/>
  </w:num>
  <w:num w:numId="52">
    <w:abstractNumId w:val="18"/>
  </w:num>
  <w:num w:numId="53">
    <w:abstractNumId w:val="3"/>
  </w:num>
  <w:num w:numId="54">
    <w:abstractNumId w:val="34"/>
  </w:num>
  <w:num w:numId="55">
    <w:abstractNumId w:val="31"/>
  </w:num>
  <w:num w:numId="56">
    <w:abstractNumId w:val="28"/>
  </w:num>
  <w:num w:numId="57">
    <w:abstractNumId w:val="89"/>
  </w:num>
  <w:num w:numId="58">
    <w:abstractNumId w:val="73"/>
  </w:num>
  <w:num w:numId="59">
    <w:abstractNumId w:val="36"/>
  </w:num>
  <w:num w:numId="60">
    <w:abstractNumId w:val="68"/>
  </w:num>
  <w:num w:numId="61">
    <w:abstractNumId w:val="92"/>
  </w:num>
  <w:num w:numId="62">
    <w:abstractNumId w:val="46"/>
  </w:num>
  <w:num w:numId="63">
    <w:abstractNumId w:val="91"/>
  </w:num>
  <w:num w:numId="64">
    <w:abstractNumId w:val="82"/>
  </w:num>
  <w:num w:numId="65">
    <w:abstractNumId w:val="54"/>
  </w:num>
  <w:num w:numId="66">
    <w:abstractNumId w:val="70"/>
  </w:num>
  <w:num w:numId="67">
    <w:abstractNumId w:val="32"/>
  </w:num>
  <w:num w:numId="68">
    <w:abstractNumId w:val="48"/>
  </w:num>
  <w:num w:numId="69">
    <w:abstractNumId w:val="16"/>
  </w:num>
  <w:num w:numId="70">
    <w:abstractNumId w:val="58"/>
  </w:num>
  <w:num w:numId="71">
    <w:abstractNumId w:val="35"/>
  </w:num>
  <w:num w:numId="72">
    <w:abstractNumId w:val="6"/>
  </w:num>
  <w:num w:numId="73">
    <w:abstractNumId w:val="42"/>
  </w:num>
  <w:num w:numId="74">
    <w:abstractNumId w:val="25"/>
  </w:num>
  <w:num w:numId="75">
    <w:abstractNumId w:val="50"/>
  </w:num>
  <w:num w:numId="76">
    <w:abstractNumId w:val="43"/>
  </w:num>
  <w:num w:numId="77">
    <w:abstractNumId w:val="71"/>
  </w:num>
  <w:num w:numId="78">
    <w:abstractNumId w:val="62"/>
  </w:num>
  <w:num w:numId="79">
    <w:abstractNumId w:val="53"/>
  </w:num>
  <w:num w:numId="80">
    <w:abstractNumId w:val="96"/>
  </w:num>
  <w:num w:numId="81">
    <w:abstractNumId w:val="83"/>
  </w:num>
  <w:num w:numId="82">
    <w:abstractNumId w:val="22"/>
  </w:num>
  <w:num w:numId="83">
    <w:abstractNumId w:val="55"/>
  </w:num>
  <w:num w:numId="84">
    <w:abstractNumId w:val="24"/>
  </w:num>
  <w:num w:numId="85">
    <w:abstractNumId w:val="39"/>
  </w:num>
  <w:num w:numId="86">
    <w:abstractNumId w:val="67"/>
  </w:num>
  <w:num w:numId="87">
    <w:abstractNumId w:val="95"/>
  </w:num>
  <w:num w:numId="88">
    <w:abstractNumId w:val="23"/>
  </w:num>
  <w:num w:numId="89">
    <w:abstractNumId w:val="13"/>
  </w:num>
  <w:num w:numId="90">
    <w:abstractNumId w:val="37"/>
  </w:num>
  <w:num w:numId="91">
    <w:abstractNumId w:val="19"/>
  </w:num>
  <w:num w:numId="92">
    <w:abstractNumId w:val="74"/>
  </w:num>
  <w:num w:numId="93">
    <w:abstractNumId w:val="20"/>
  </w:num>
  <w:num w:numId="94">
    <w:abstractNumId w:val="85"/>
  </w:num>
  <w:num w:numId="95">
    <w:abstractNumId w:val="56"/>
  </w:num>
  <w:num w:numId="96">
    <w:abstractNumId w:val="64"/>
  </w:num>
  <w:num w:numId="97">
    <w:abstractNumId w:val="65"/>
  </w:num>
  <w:num w:numId="98">
    <w:abstractNumId w:val="60"/>
  </w:num>
  <w:num w:numId="99">
    <w:abstractNumId w:val="66"/>
  </w:num>
  <w:num w:numId="100">
    <w:abstractNumId w:val="75"/>
  </w:num>
  <w:num w:numId="101">
    <w:abstractNumId w:val="103"/>
  </w:num>
  <w:num w:numId="102">
    <w:abstractNumId w:val="27"/>
  </w:num>
  <w:num w:numId="103">
    <w:abstractNumId w:val="63"/>
  </w:num>
  <w:numIdMacAtCleanup w:val="9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9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3A7C"/>
    <w:rsid w:val="0000234C"/>
    <w:rsid w:val="00006DD3"/>
    <w:rsid w:val="00012134"/>
    <w:rsid w:val="00014BE2"/>
    <w:rsid w:val="000206DB"/>
    <w:rsid w:val="00024B86"/>
    <w:rsid w:val="00036E11"/>
    <w:rsid w:val="0003759B"/>
    <w:rsid w:val="0004260D"/>
    <w:rsid w:val="00051B60"/>
    <w:rsid w:val="000560C0"/>
    <w:rsid w:val="00060619"/>
    <w:rsid w:val="00071859"/>
    <w:rsid w:val="00072873"/>
    <w:rsid w:val="00076635"/>
    <w:rsid w:val="00081049"/>
    <w:rsid w:val="00083A4C"/>
    <w:rsid w:val="00084E33"/>
    <w:rsid w:val="000B3DBF"/>
    <w:rsid w:val="000D2C86"/>
    <w:rsid w:val="000D59D9"/>
    <w:rsid w:val="000E68F0"/>
    <w:rsid w:val="000F35FE"/>
    <w:rsid w:val="0010334F"/>
    <w:rsid w:val="00105B60"/>
    <w:rsid w:val="00107710"/>
    <w:rsid w:val="0012430B"/>
    <w:rsid w:val="001458AB"/>
    <w:rsid w:val="001464C6"/>
    <w:rsid w:val="00151B7A"/>
    <w:rsid w:val="001753D8"/>
    <w:rsid w:val="0018186E"/>
    <w:rsid w:val="00194071"/>
    <w:rsid w:val="001A6094"/>
    <w:rsid w:val="001A676C"/>
    <w:rsid w:val="001B3FFE"/>
    <w:rsid w:val="001C2F14"/>
    <w:rsid w:val="001D2C45"/>
    <w:rsid w:val="001E110C"/>
    <w:rsid w:val="001E1B71"/>
    <w:rsid w:val="001E4A97"/>
    <w:rsid w:val="001E788E"/>
    <w:rsid w:val="001F2EDF"/>
    <w:rsid w:val="0023411D"/>
    <w:rsid w:val="00240C89"/>
    <w:rsid w:val="00242418"/>
    <w:rsid w:val="0025059D"/>
    <w:rsid w:val="00251CAF"/>
    <w:rsid w:val="002524A8"/>
    <w:rsid w:val="002626B4"/>
    <w:rsid w:val="00272A27"/>
    <w:rsid w:val="002754B2"/>
    <w:rsid w:val="00285160"/>
    <w:rsid w:val="00294A8D"/>
    <w:rsid w:val="002A0CC2"/>
    <w:rsid w:val="002A16B1"/>
    <w:rsid w:val="002E343C"/>
    <w:rsid w:val="002E613B"/>
    <w:rsid w:val="00304F2A"/>
    <w:rsid w:val="00315C73"/>
    <w:rsid w:val="00320031"/>
    <w:rsid w:val="003258F9"/>
    <w:rsid w:val="00374325"/>
    <w:rsid w:val="0039175C"/>
    <w:rsid w:val="00392F45"/>
    <w:rsid w:val="00393C53"/>
    <w:rsid w:val="003B12EA"/>
    <w:rsid w:val="003D6DFF"/>
    <w:rsid w:val="003D7680"/>
    <w:rsid w:val="003E3EC5"/>
    <w:rsid w:val="003E5D98"/>
    <w:rsid w:val="003F0C9E"/>
    <w:rsid w:val="0040262A"/>
    <w:rsid w:val="00410718"/>
    <w:rsid w:val="004107FA"/>
    <w:rsid w:val="004157E9"/>
    <w:rsid w:val="00430045"/>
    <w:rsid w:val="00432475"/>
    <w:rsid w:val="00437167"/>
    <w:rsid w:val="00441599"/>
    <w:rsid w:val="00441CCA"/>
    <w:rsid w:val="00445035"/>
    <w:rsid w:val="004461BC"/>
    <w:rsid w:val="0045510E"/>
    <w:rsid w:val="0045796B"/>
    <w:rsid w:val="004719EF"/>
    <w:rsid w:val="004818C8"/>
    <w:rsid w:val="00482210"/>
    <w:rsid w:val="0048449B"/>
    <w:rsid w:val="004864CC"/>
    <w:rsid w:val="004B28F6"/>
    <w:rsid w:val="004B4C00"/>
    <w:rsid w:val="004E4E62"/>
    <w:rsid w:val="004E6A16"/>
    <w:rsid w:val="004F5300"/>
    <w:rsid w:val="00510F64"/>
    <w:rsid w:val="00512E6F"/>
    <w:rsid w:val="0051626B"/>
    <w:rsid w:val="00516954"/>
    <w:rsid w:val="00517AA3"/>
    <w:rsid w:val="005215D6"/>
    <w:rsid w:val="00525639"/>
    <w:rsid w:val="00527641"/>
    <w:rsid w:val="00530BAB"/>
    <w:rsid w:val="00532440"/>
    <w:rsid w:val="00533588"/>
    <w:rsid w:val="00557106"/>
    <w:rsid w:val="0055721A"/>
    <w:rsid w:val="005604C6"/>
    <w:rsid w:val="0056301F"/>
    <w:rsid w:val="00565436"/>
    <w:rsid w:val="005729B3"/>
    <w:rsid w:val="0057456E"/>
    <w:rsid w:val="00584124"/>
    <w:rsid w:val="005859ED"/>
    <w:rsid w:val="0058645F"/>
    <w:rsid w:val="005873E1"/>
    <w:rsid w:val="00587621"/>
    <w:rsid w:val="00596EF1"/>
    <w:rsid w:val="005A48FA"/>
    <w:rsid w:val="005A62FD"/>
    <w:rsid w:val="005A709B"/>
    <w:rsid w:val="005B0FE6"/>
    <w:rsid w:val="005B27D2"/>
    <w:rsid w:val="005B42B1"/>
    <w:rsid w:val="005C7804"/>
    <w:rsid w:val="005D0413"/>
    <w:rsid w:val="005E1B38"/>
    <w:rsid w:val="00601638"/>
    <w:rsid w:val="00613475"/>
    <w:rsid w:val="0062008E"/>
    <w:rsid w:val="00624872"/>
    <w:rsid w:val="006318C5"/>
    <w:rsid w:val="0063435E"/>
    <w:rsid w:val="00635AB9"/>
    <w:rsid w:val="00636215"/>
    <w:rsid w:val="00636B3C"/>
    <w:rsid w:val="006378EA"/>
    <w:rsid w:val="00640CBC"/>
    <w:rsid w:val="00642D9D"/>
    <w:rsid w:val="00656D7A"/>
    <w:rsid w:val="0067447B"/>
    <w:rsid w:val="00683A39"/>
    <w:rsid w:val="006905F7"/>
    <w:rsid w:val="006B6D5E"/>
    <w:rsid w:val="006B6E61"/>
    <w:rsid w:val="006C02B6"/>
    <w:rsid w:val="006C1478"/>
    <w:rsid w:val="006C3465"/>
    <w:rsid w:val="006D3A21"/>
    <w:rsid w:val="006D7639"/>
    <w:rsid w:val="006D78E5"/>
    <w:rsid w:val="006E2BB0"/>
    <w:rsid w:val="006E68B1"/>
    <w:rsid w:val="006F2745"/>
    <w:rsid w:val="006F2965"/>
    <w:rsid w:val="006F5DA2"/>
    <w:rsid w:val="00700E48"/>
    <w:rsid w:val="0070397A"/>
    <w:rsid w:val="00714F03"/>
    <w:rsid w:val="007234FC"/>
    <w:rsid w:val="00731913"/>
    <w:rsid w:val="00742455"/>
    <w:rsid w:val="00745250"/>
    <w:rsid w:val="0075400F"/>
    <w:rsid w:val="00755709"/>
    <w:rsid w:val="0076017A"/>
    <w:rsid w:val="00763FD3"/>
    <w:rsid w:val="00765D56"/>
    <w:rsid w:val="00766B19"/>
    <w:rsid w:val="00775A65"/>
    <w:rsid w:val="007840BF"/>
    <w:rsid w:val="0079199B"/>
    <w:rsid w:val="007945CE"/>
    <w:rsid w:val="007A26E4"/>
    <w:rsid w:val="007A2BAA"/>
    <w:rsid w:val="007A7E36"/>
    <w:rsid w:val="007B6CE0"/>
    <w:rsid w:val="007C3ED0"/>
    <w:rsid w:val="007C5408"/>
    <w:rsid w:val="007D116D"/>
    <w:rsid w:val="007E4BC2"/>
    <w:rsid w:val="007F3194"/>
    <w:rsid w:val="007F5220"/>
    <w:rsid w:val="00801ECD"/>
    <w:rsid w:val="00802F2C"/>
    <w:rsid w:val="00803577"/>
    <w:rsid w:val="00806074"/>
    <w:rsid w:val="00814784"/>
    <w:rsid w:val="00814FEF"/>
    <w:rsid w:val="0081560E"/>
    <w:rsid w:val="00845412"/>
    <w:rsid w:val="00860089"/>
    <w:rsid w:val="00861988"/>
    <w:rsid w:val="008702D7"/>
    <w:rsid w:val="008751BD"/>
    <w:rsid w:val="00881D36"/>
    <w:rsid w:val="00886F42"/>
    <w:rsid w:val="008B004D"/>
    <w:rsid w:val="008B448E"/>
    <w:rsid w:val="008C0CEB"/>
    <w:rsid w:val="008C7A02"/>
    <w:rsid w:val="008D4960"/>
    <w:rsid w:val="008F11D5"/>
    <w:rsid w:val="008F57B6"/>
    <w:rsid w:val="00914950"/>
    <w:rsid w:val="00922182"/>
    <w:rsid w:val="00922C3F"/>
    <w:rsid w:val="00927FE9"/>
    <w:rsid w:val="0093401E"/>
    <w:rsid w:val="009371AC"/>
    <w:rsid w:val="0095487A"/>
    <w:rsid w:val="00970B29"/>
    <w:rsid w:val="00975E5A"/>
    <w:rsid w:val="009825FE"/>
    <w:rsid w:val="009839D3"/>
    <w:rsid w:val="00983C2E"/>
    <w:rsid w:val="00991D21"/>
    <w:rsid w:val="0099666A"/>
    <w:rsid w:val="009A0CA9"/>
    <w:rsid w:val="009B19A7"/>
    <w:rsid w:val="009C2645"/>
    <w:rsid w:val="009E2C57"/>
    <w:rsid w:val="009E523D"/>
    <w:rsid w:val="009F1AC2"/>
    <w:rsid w:val="009F7376"/>
    <w:rsid w:val="00A132A4"/>
    <w:rsid w:val="00A164F0"/>
    <w:rsid w:val="00A21322"/>
    <w:rsid w:val="00A219A7"/>
    <w:rsid w:val="00A25D80"/>
    <w:rsid w:val="00A40082"/>
    <w:rsid w:val="00A4045E"/>
    <w:rsid w:val="00A418DA"/>
    <w:rsid w:val="00A54075"/>
    <w:rsid w:val="00A57CFD"/>
    <w:rsid w:val="00A647BB"/>
    <w:rsid w:val="00A665C2"/>
    <w:rsid w:val="00A766C5"/>
    <w:rsid w:val="00A86C95"/>
    <w:rsid w:val="00A873FC"/>
    <w:rsid w:val="00A9426A"/>
    <w:rsid w:val="00AA3858"/>
    <w:rsid w:val="00AA73B8"/>
    <w:rsid w:val="00AB0D75"/>
    <w:rsid w:val="00AB2420"/>
    <w:rsid w:val="00AC2659"/>
    <w:rsid w:val="00AD5644"/>
    <w:rsid w:val="00AE15C0"/>
    <w:rsid w:val="00AE25F8"/>
    <w:rsid w:val="00AE2A92"/>
    <w:rsid w:val="00AF5207"/>
    <w:rsid w:val="00B17D83"/>
    <w:rsid w:val="00B25450"/>
    <w:rsid w:val="00B359DA"/>
    <w:rsid w:val="00B36B42"/>
    <w:rsid w:val="00B41DCA"/>
    <w:rsid w:val="00B518A3"/>
    <w:rsid w:val="00B5513E"/>
    <w:rsid w:val="00B60743"/>
    <w:rsid w:val="00B63691"/>
    <w:rsid w:val="00B674F9"/>
    <w:rsid w:val="00B71F34"/>
    <w:rsid w:val="00B735B7"/>
    <w:rsid w:val="00B768F4"/>
    <w:rsid w:val="00B77C45"/>
    <w:rsid w:val="00B80549"/>
    <w:rsid w:val="00B92DD2"/>
    <w:rsid w:val="00B964A5"/>
    <w:rsid w:val="00BA4E7A"/>
    <w:rsid w:val="00BB203C"/>
    <w:rsid w:val="00BB5918"/>
    <w:rsid w:val="00BB677F"/>
    <w:rsid w:val="00BB78B0"/>
    <w:rsid w:val="00BC23ED"/>
    <w:rsid w:val="00BD2E48"/>
    <w:rsid w:val="00BD54FE"/>
    <w:rsid w:val="00BD5C29"/>
    <w:rsid w:val="00BD5FE7"/>
    <w:rsid w:val="00BE0F09"/>
    <w:rsid w:val="00C1232A"/>
    <w:rsid w:val="00C13269"/>
    <w:rsid w:val="00C260A3"/>
    <w:rsid w:val="00C327D6"/>
    <w:rsid w:val="00C472CF"/>
    <w:rsid w:val="00C57264"/>
    <w:rsid w:val="00C645F1"/>
    <w:rsid w:val="00C7043A"/>
    <w:rsid w:val="00C7733A"/>
    <w:rsid w:val="00C773C1"/>
    <w:rsid w:val="00C822DD"/>
    <w:rsid w:val="00C8231A"/>
    <w:rsid w:val="00C84968"/>
    <w:rsid w:val="00C87304"/>
    <w:rsid w:val="00C9120C"/>
    <w:rsid w:val="00C94D88"/>
    <w:rsid w:val="00CB410D"/>
    <w:rsid w:val="00CB6F24"/>
    <w:rsid w:val="00CC082D"/>
    <w:rsid w:val="00CC672F"/>
    <w:rsid w:val="00CD035E"/>
    <w:rsid w:val="00CD1660"/>
    <w:rsid w:val="00CD410C"/>
    <w:rsid w:val="00CD6B45"/>
    <w:rsid w:val="00CE3A78"/>
    <w:rsid w:val="00CE72B4"/>
    <w:rsid w:val="00D027A6"/>
    <w:rsid w:val="00D12A2B"/>
    <w:rsid w:val="00D13B2A"/>
    <w:rsid w:val="00D13BAB"/>
    <w:rsid w:val="00D30ACC"/>
    <w:rsid w:val="00D33663"/>
    <w:rsid w:val="00D35B5A"/>
    <w:rsid w:val="00D35B6E"/>
    <w:rsid w:val="00D42619"/>
    <w:rsid w:val="00D427F5"/>
    <w:rsid w:val="00D43765"/>
    <w:rsid w:val="00D46DFC"/>
    <w:rsid w:val="00D47240"/>
    <w:rsid w:val="00D5254A"/>
    <w:rsid w:val="00D61C3C"/>
    <w:rsid w:val="00D7002A"/>
    <w:rsid w:val="00D7461D"/>
    <w:rsid w:val="00D74E9E"/>
    <w:rsid w:val="00D751B5"/>
    <w:rsid w:val="00D937FF"/>
    <w:rsid w:val="00D9499F"/>
    <w:rsid w:val="00DA4ABF"/>
    <w:rsid w:val="00DA6255"/>
    <w:rsid w:val="00DA798A"/>
    <w:rsid w:val="00DB169B"/>
    <w:rsid w:val="00DC5928"/>
    <w:rsid w:val="00DD7861"/>
    <w:rsid w:val="00DF23FA"/>
    <w:rsid w:val="00DF397F"/>
    <w:rsid w:val="00DF50C7"/>
    <w:rsid w:val="00E044B2"/>
    <w:rsid w:val="00E21BFD"/>
    <w:rsid w:val="00E22F9F"/>
    <w:rsid w:val="00E30700"/>
    <w:rsid w:val="00E4159C"/>
    <w:rsid w:val="00E41701"/>
    <w:rsid w:val="00E51E1C"/>
    <w:rsid w:val="00E703D3"/>
    <w:rsid w:val="00E72BE6"/>
    <w:rsid w:val="00E742A5"/>
    <w:rsid w:val="00E90FD4"/>
    <w:rsid w:val="00E97DF5"/>
    <w:rsid w:val="00EA27C7"/>
    <w:rsid w:val="00EA7062"/>
    <w:rsid w:val="00EF0870"/>
    <w:rsid w:val="00EF34FE"/>
    <w:rsid w:val="00EF4C7A"/>
    <w:rsid w:val="00F043EE"/>
    <w:rsid w:val="00F1745A"/>
    <w:rsid w:val="00F21FA4"/>
    <w:rsid w:val="00F23008"/>
    <w:rsid w:val="00F241CA"/>
    <w:rsid w:val="00F25B0C"/>
    <w:rsid w:val="00F34DC7"/>
    <w:rsid w:val="00F41C97"/>
    <w:rsid w:val="00F43F03"/>
    <w:rsid w:val="00F4429D"/>
    <w:rsid w:val="00F52CC4"/>
    <w:rsid w:val="00F545D3"/>
    <w:rsid w:val="00F54BA1"/>
    <w:rsid w:val="00F5718D"/>
    <w:rsid w:val="00F6381E"/>
    <w:rsid w:val="00F80618"/>
    <w:rsid w:val="00F80E32"/>
    <w:rsid w:val="00F912B8"/>
    <w:rsid w:val="00F91628"/>
    <w:rsid w:val="00F917F4"/>
    <w:rsid w:val="00F93F49"/>
    <w:rsid w:val="00FB3851"/>
    <w:rsid w:val="00FD33AC"/>
    <w:rsid w:val="00FD3E24"/>
    <w:rsid w:val="00FD5582"/>
    <w:rsid w:val="00FE20EB"/>
    <w:rsid w:val="00FE39E8"/>
    <w:rsid w:val="00FE7A21"/>
    <w:rsid w:val="00FF0489"/>
    <w:rsid w:val="00FF3A7C"/>
    <w:rsid w:val="00FF42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  <w14:docId w14:val="1CFC7E11"/>
  <w15:docId w15:val="{208FD4A4-E945-400B-A364-6258FCFF7B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Arial Unicode MS" w:hAnsi="Liberation Serif" w:cs="Lucida Sans"/>
        <w:szCs w:val="24"/>
        <w:lang w:val="pl-PL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iPriority="0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C5928"/>
    <w:pPr>
      <w:widowControl w:val="0"/>
      <w:overflowPunct w:val="0"/>
    </w:pPr>
    <w:rPr>
      <w:color w:val="00000A"/>
      <w:sz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7945CE"/>
    <w:pPr>
      <w:keepNext/>
      <w:keepLines/>
      <w:overflowPunct/>
      <w:spacing w:before="240"/>
      <w:outlineLvl w:val="0"/>
    </w:pPr>
    <w:rPr>
      <w:rFonts w:ascii="Calibri Light" w:eastAsia="Times New Roman" w:hAnsi="Calibri Light" w:cs="Times New Roman"/>
      <w:color w:val="2F5496"/>
      <w:sz w:val="32"/>
      <w:szCs w:val="32"/>
      <w:lang w:eastAsia="pl-PL" w:bidi="pl-PL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AB2420"/>
    <w:pPr>
      <w:keepNext/>
      <w:keepLines/>
      <w:spacing w:before="40"/>
      <w:outlineLvl w:val="1"/>
    </w:pPr>
    <w:rPr>
      <w:rFonts w:asciiTheme="majorHAnsi" w:eastAsiaTheme="majorEastAsia" w:hAnsiTheme="majorHAnsi" w:cs="Mangal"/>
      <w:color w:val="365F91" w:themeColor="accent1" w:themeShade="BF"/>
      <w:sz w:val="26"/>
      <w:szCs w:val="23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4045E"/>
    <w:pPr>
      <w:keepNext/>
      <w:keepLines/>
      <w:spacing w:before="40"/>
      <w:outlineLvl w:val="2"/>
    </w:pPr>
    <w:rPr>
      <w:rFonts w:asciiTheme="majorHAnsi" w:eastAsiaTheme="majorEastAsia" w:hAnsiTheme="majorHAnsi" w:cs="Mangal"/>
      <w:color w:val="243F60" w:themeColor="accent1" w:themeShade="7F"/>
      <w:szCs w:val="21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AB2420"/>
    <w:pPr>
      <w:keepNext/>
      <w:keepLines/>
      <w:spacing w:before="40"/>
      <w:outlineLvl w:val="3"/>
    </w:pPr>
    <w:rPr>
      <w:rFonts w:asciiTheme="majorHAnsi" w:eastAsiaTheme="majorEastAsia" w:hAnsiTheme="majorHAnsi" w:cs="Mangal"/>
      <w:i/>
      <w:iCs/>
      <w:color w:val="365F91" w:themeColor="accent1" w:themeShade="BF"/>
      <w:szCs w:val="2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retekstu"/>
    <w:link w:val="NagwekZnak"/>
    <w:uiPriority w:val="99"/>
    <w:qFormat/>
    <w:pPr>
      <w:keepNext/>
      <w:spacing w:before="240" w:after="120"/>
    </w:pPr>
    <w:rPr>
      <w:rFonts w:ascii="Liberation Sans" w:hAnsi="Liberation Sans"/>
      <w:sz w:val="28"/>
      <w:szCs w:val="28"/>
    </w:rPr>
  </w:style>
  <w:style w:type="paragraph" w:customStyle="1" w:styleId="Tretekstu">
    <w:name w:val="Treść tekstu"/>
    <w:basedOn w:val="Normalny"/>
    <w:pPr>
      <w:spacing w:after="140" w:line="288" w:lineRule="auto"/>
    </w:pPr>
  </w:style>
  <w:style w:type="paragraph" w:styleId="Lista">
    <w:name w:val="List"/>
    <w:basedOn w:val="Tretekstu"/>
  </w:style>
  <w:style w:type="paragraph" w:styleId="Podpis">
    <w:name w:val="Signature"/>
    <w:basedOn w:val="Normalny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qFormat/>
    <w:pPr>
      <w:suppressLineNumbers/>
    </w:pPr>
  </w:style>
  <w:style w:type="paragraph" w:customStyle="1" w:styleId="Gwka">
    <w:name w:val="Główka"/>
    <w:basedOn w:val="Normalny"/>
    <w:pPr>
      <w:suppressLineNumbers/>
      <w:tabs>
        <w:tab w:val="center" w:pos="4819"/>
        <w:tab w:val="right" w:pos="9638"/>
      </w:tabs>
    </w:pPr>
  </w:style>
  <w:style w:type="paragraph" w:styleId="Stopka">
    <w:name w:val="footer"/>
    <w:basedOn w:val="Normalny"/>
    <w:link w:val="StopkaZnak"/>
    <w:uiPriority w:val="99"/>
    <w:pPr>
      <w:suppressLineNumbers/>
      <w:tabs>
        <w:tab w:val="center" w:pos="4819"/>
        <w:tab w:val="right" w:pos="9638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A7062"/>
    <w:rPr>
      <w:color w:val="00000A"/>
      <w:sz w:val="24"/>
    </w:rPr>
  </w:style>
  <w:style w:type="table" w:styleId="Tabela-Siatka">
    <w:name w:val="Table Grid"/>
    <w:basedOn w:val="Standardowy"/>
    <w:uiPriority w:val="59"/>
    <w:rsid w:val="00EA706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E22F9F"/>
    <w:rPr>
      <w:color w:val="0000FF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FE20EB"/>
    <w:pPr>
      <w:widowControl/>
      <w:overflowPunct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eastAsia="pl-PL" w:bidi="ar-SA"/>
    </w:rPr>
  </w:style>
  <w:style w:type="character" w:customStyle="1" w:styleId="Teksttreci">
    <w:name w:val="Tekst treści_"/>
    <w:link w:val="Teksttreci0"/>
    <w:rsid w:val="007945CE"/>
    <w:rPr>
      <w:rFonts w:ascii="Times New Roman" w:eastAsia="Times New Roman" w:hAnsi="Times New Roman" w:cs="Times New Roman"/>
      <w:szCs w:val="20"/>
    </w:rPr>
  </w:style>
  <w:style w:type="paragraph" w:customStyle="1" w:styleId="Teksttreci0">
    <w:name w:val="Tekst treści"/>
    <w:basedOn w:val="Normalny"/>
    <w:link w:val="Teksttreci"/>
    <w:rsid w:val="007945CE"/>
    <w:pPr>
      <w:overflowPunct/>
      <w:spacing w:line="264" w:lineRule="auto"/>
    </w:pPr>
    <w:rPr>
      <w:rFonts w:ascii="Times New Roman" w:eastAsia="Times New Roman" w:hAnsi="Times New Roman" w:cs="Times New Roman"/>
      <w:color w:val="auto"/>
      <w:sz w:val="20"/>
      <w:szCs w:val="20"/>
    </w:rPr>
  </w:style>
  <w:style w:type="character" w:customStyle="1" w:styleId="Teksttreci3">
    <w:name w:val="Tekst treści (3)_"/>
    <w:link w:val="Teksttreci30"/>
    <w:rsid w:val="007945CE"/>
    <w:rPr>
      <w:rFonts w:ascii="Times New Roman" w:eastAsia="Times New Roman" w:hAnsi="Times New Roman" w:cs="Times New Roman"/>
    </w:rPr>
  </w:style>
  <w:style w:type="paragraph" w:customStyle="1" w:styleId="Teksttreci30">
    <w:name w:val="Tekst treści (3)"/>
    <w:basedOn w:val="Normalny"/>
    <w:link w:val="Teksttreci3"/>
    <w:rsid w:val="007945CE"/>
    <w:pPr>
      <w:overflowPunct/>
      <w:spacing w:after="1740" w:line="259" w:lineRule="auto"/>
      <w:ind w:left="250" w:firstLine="20"/>
    </w:pPr>
    <w:rPr>
      <w:rFonts w:ascii="Times New Roman" w:eastAsia="Times New Roman" w:hAnsi="Times New Roman" w:cs="Times New Roman"/>
      <w:color w:val="auto"/>
      <w:sz w:val="20"/>
    </w:rPr>
  </w:style>
  <w:style w:type="character" w:customStyle="1" w:styleId="Nagwek1Znak">
    <w:name w:val="Nagłówek 1 Znak"/>
    <w:basedOn w:val="Domylnaczcionkaakapitu"/>
    <w:link w:val="Nagwek1"/>
    <w:uiPriority w:val="9"/>
    <w:rsid w:val="007945CE"/>
    <w:rPr>
      <w:rFonts w:ascii="Calibri Light" w:eastAsia="Times New Roman" w:hAnsi="Calibri Light" w:cs="Times New Roman"/>
      <w:color w:val="2F5496"/>
      <w:sz w:val="32"/>
      <w:szCs w:val="32"/>
      <w:lang w:eastAsia="pl-PL" w:bidi="pl-PL"/>
    </w:rPr>
  </w:style>
  <w:style w:type="paragraph" w:styleId="Spistreci1">
    <w:name w:val="toc 1"/>
    <w:basedOn w:val="Normalny"/>
    <w:next w:val="Normalny"/>
    <w:autoRedefine/>
    <w:uiPriority w:val="39"/>
    <w:unhideWhenUsed/>
    <w:rsid w:val="00BB5918"/>
    <w:pPr>
      <w:tabs>
        <w:tab w:val="left" w:pos="880"/>
        <w:tab w:val="left" w:pos="1134"/>
        <w:tab w:val="right" w:leader="dot" w:pos="9739"/>
      </w:tabs>
      <w:overflowPunct/>
      <w:spacing w:after="100"/>
      <w:ind w:left="284"/>
      <w:jc w:val="both"/>
    </w:pPr>
    <w:rPr>
      <w:rFonts w:ascii="Microsoft Sans Serif" w:eastAsia="Microsoft Sans Serif" w:hAnsi="Microsoft Sans Serif" w:cs="Microsoft Sans Serif"/>
      <w:color w:val="000000"/>
      <w:lang w:eastAsia="pl-PL" w:bidi="pl-PL"/>
    </w:rPr>
  </w:style>
  <w:style w:type="paragraph" w:styleId="Spistreci2">
    <w:name w:val="toc 2"/>
    <w:basedOn w:val="Normalny"/>
    <w:next w:val="Normalny"/>
    <w:autoRedefine/>
    <w:uiPriority w:val="39"/>
    <w:unhideWhenUsed/>
    <w:rsid w:val="007945CE"/>
    <w:pPr>
      <w:overflowPunct/>
      <w:spacing w:after="100"/>
      <w:ind w:left="240"/>
    </w:pPr>
    <w:rPr>
      <w:rFonts w:ascii="Microsoft Sans Serif" w:eastAsia="Microsoft Sans Serif" w:hAnsi="Microsoft Sans Serif" w:cs="Microsoft Sans Serif"/>
      <w:color w:val="000000"/>
      <w:lang w:eastAsia="pl-PL" w:bidi="pl-PL"/>
    </w:rPr>
  </w:style>
  <w:style w:type="character" w:customStyle="1" w:styleId="Teksttreci2">
    <w:name w:val="Tekst treści (2)_"/>
    <w:link w:val="Teksttreci20"/>
    <w:uiPriority w:val="99"/>
    <w:rsid w:val="007945CE"/>
    <w:rPr>
      <w:rFonts w:ascii="Arial" w:eastAsia="Arial" w:hAnsi="Arial" w:cs="Arial"/>
      <w:b/>
      <w:bCs/>
      <w:color w:val="95A0C2"/>
      <w:sz w:val="10"/>
      <w:szCs w:val="10"/>
    </w:rPr>
  </w:style>
  <w:style w:type="paragraph" w:customStyle="1" w:styleId="Teksttreci20">
    <w:name w:val="Tekst treści (2)"/>
    <w:basedOn w:val="Normalny"/>
    <w:link w:val="Teksttreci2"/>
    <w:uiPriority w:val="99"/>
    <w:rsid w:val="007945CE"/>
    <w:pPr>
      <w:overflowPunct/>
      <w:spacing w:after="160"/>
      <w:jc w:val="right"/>
    </w:pPr>
    <w:rPr>
      <w:rFonts w:ascii="Arial" w:eastAsia="Arial" w:hAnsi="Arial" w:cs="Arial"/>
      <w:b/>
      <w:bCs/>
      <w:color w:val="95A0C2"/>
      <w:sz w:val="10"/>
      <w:szCs w:val="10"/>
    </w:rPr>
  </w:style>
  <w:style w:type="paragraph" w:styleId="Akapitzlist">
    <w:name w:val="List Paragraph"/>
    <w:aliases w:val="Normalny1,Akapit z listą3,Akapit z listą31,Wypunktowanie,Normal2,sw tekst,CW_Lista,normalny tekst,Akapit z list¹,L1,Numerowanie,Akapit z listą5,T_SZ_List Paragraph,Akapit z listą BS,Kolorowa lista — akcent 11,Colorful List Accent 1,Normal"/>
    <w:basedOn w:val="Normalny"/>
    <w:link w:val="AkapitzlistZnak"/>
    <w:uiPriority w:val="34"/>
    <w:qFormat/>
    <w:rsid w:val="007945CE"/>
    <w:pPr>
      <w:overflowPunct/>
      <w:ind w:left="720"/>
      <w:contextualSpacing/>
    </w:pPr>
    <w:rPr>
      <w:rFonts w:ascii="Microsoft Sans Serif" w:eastAsia="Microsoft Sans Serif" w:hAnsi="Microsoft Sans Serif" w:cs="Microsoft Sans Serif"/>
      <w:color w:val="000000"/>
      <w:lang w:eastAsia="pl-PL" w:bidi="pl-PL"/>
    </w:rPr>
  </w:style>
  <w:style w:type="character" w:customStyle="1" w:styleId="AkapitzlistZnak">
    <w:name w:val="Akapit z listą Znak"/>
    <w:aliases w:val="Normalny1 Znak,Akapit z listą3 Znak,Akapit z listą31 Znak,Wypunktowanie Znak,Normal2 Znak,sw tekst Znak,CW_Lista Znak,normalny tekst Znak,Akapit z list¹ Znak,L1 Znak,Numerowanie Znak,Akapit z listą5 Znak,T_SZ_List Paragraph Znak"/>
    <w:link w:val="Akapitzlist"/>
    <w:uiPriority w:val="34"/>
    <w:qFormat/>
    <w:rsid w:val="007945CE"/>
    <w:rPr>
      <w:rFonts w:ascii="Microsoft Sans Serif" w:eastAsia="Microsoft Sans Serif" w:hAnsi="Microsoft Sans Serif" w:cs="Microsoft Sans Serif"/>
      <w:color w:val="000000"/>
      <w:sz w:val="24"/>
      <w:lang w:eastAsia="pl-PL" w:bidi="pl-PL"/>
    </w:rPr>
  </w:style>
  <w:style w:type="paragraph" w:customStyle="1" w:styleId="Akapitzlist1">
    <w:name w:val="Akapit z listą1"/>
    <w:basedOn w:val="Normalny"/>
    <w:rsid w:val="007945CE"/>
    <w:pPr>
      <w:suppressAutoHyphens/>
      <w:overflowPunct/>
      <w:spacing w:line="288" w:lineRule="auto"/>
      <w:ind w:left="708"/>
    </w:pPr>
    <w:rPr>
      <w:rFonts w:ascii="Tahoma" w:eastAsia="Times New Roman" w:hAnsi="Tahoma" w:cs="Tahoma"/>
      <w:color w:val="auto"/>
      <w:kern w:val="1"/>
      <w:lang w:bidi="ar-SA"/>
    </w:rPr>
  </w:style>
  <w:style w:type="paragraph" w:customStyle="1" w:styleId="Teksttreci1">
    <w:name w:val="Tekst treści1"/>
    <w:basedOn w:val="Normalny"/>
    <w:uiPriority w:val="99"/>
    <w:rsid w:val="007945CE"/>
    <w:pPr>
      <w:shd w:val="clear" w:color="auto" w:fill="FFFFFF"/>
      <w:overflowPunct/>
      <w:spacing w:before="240" w:line="240" w:lineRule="atLeast"/>
      <w:ind w:hanging="480"/>
    </w:pPr>
    <w:rPr>
      <w:rFonts w:ascii="Calibri" w:eastAsia="Calibri" w:hAnsi="Calibri" w:cs="Times New Roman"/>
      <w:color w:val="auto"/>
      <w:sz w:val="19"/>
      <w:szCs w:val="19"/>
      <w:lang w:eastAsia="en-US" w:bidi="ar-SA"/>
    </w:rPr>
  </w:style>
  <w:style w:type="character" w:customStyle="1" w:styleId="Nagwek2Znak">
    <w:name w:val="Nagłówek 2 Znak"/>
    <w:basedOn w:val="Domylnaczcionkaakapitu"/>
    <w:link w:val="Nagwek2"/>
    <w:uiPriority w:val="9"/>
    <w:rsid w:val="00AB2420"/>
    <w:rPr>
      <w:rFonts w:asciiTheme="majorHAnsi" w:eastAsiaTheme="majorEastAsia" w:hAnsiTheme="majorHAnsi" w:cs="Mangal"/>
      <w:color w:val="365F91" w:themeColor="accent1" w:themeShade="BF"/>
      <w:sz w:val="26"/>
      <w:szCs w:val="23"/>
    </w:rPr>
  </w:style>
  <w:style w:type="paragraph" w:customStyle="1" w:styleId="Standard">
    <w:name w:val="Standard"/>
    <w:rsid w:val="00AB2420"/>
    <w:pPr>
      <w:widowControl w:val="0"/>
      <w:suppressAutoHyphens/>
    </w:pPr>
    <w:rPr>
      <w:rFonts w:ascii="Times New Roman" w:eastAsia="Calibri" w:hAnsi="Times New Roman" w:cs="Times New Roman"/>
      <w:kern w:val="1"/>
      <w:sz w:val="24"/>
      <w:lang w:eastAsia="pl-PL" w:bidi="ar-SA"/>
    </w:rPr>
  </w:style>
  <w:style w:type="character" w:customStyle="1" w:styleId="Podpistabeli">
    <w:name w:val="Podpis tabeli_"/>
    <w:link w:val="Podpistabeli0"/>
    <w:rsid w:val="00AB2420"/>
    <w:rPr>
      <w:rFonts w:ascii="Times New Roman" w:eastAsia="Times New Roman" w:hAnsi="Times New Roman" w:cs="Times New Roman"/>
      <w:szCs w:val="20"/>
    </w:rPr>
  </w:style>
  <w:style w:type="paragraph" w:customStyle="1" w:styleId="Podpistabeli0">
    <w:name w:val="Podpis tabeli"/>
    <w:basedOn w:val="Normalny"/>
    <w:link w:val="Podpistabeli"/>
    <w:rsid w:val="00AB2420"/>
    <w:pPr>
      <w:overflowPunct/>
    </w:pPr>
    <w:rPr>
      <w:rFonts w:ascii="Times New Roman" w:eastAsia="Times New Roman" w:hAnsi="Times New Roman" w:cs="Times New Roman"/>
      <w:color w:val="auto"/>
      <w:sz w:val="20"/>
      <w:szCs w:val="20"/>
    </w:rPr>
  </w:style>
  <w:style w:type="character" w:customStyle="1" w:styleId="NagwekZnak">
    <w:name w:val="Nagłówek Znak"/>
    <w:link w:val="Nagwek"/>
    <w:uiPriority w:val="99"/>
    <w:rsid w:val="00AB2420"/>
    <w:rPr>
      <w:rFonts w:ascii="Liberation Sans" w:hAnsi="Liberation Sans"/>
      <w:color w:val="00000A"/>
      <w:sz w:val="28"/>
      <w:szCs w:val="28"/>
    </w:rPr>
  </w:style>
  <w:style w:type="paragraph" w:customStyle="1" w:styleId="Default">
    <w:name w:val="Default"/>
    <w:rsid w:val="00AB2420"/>
    <w:pPr>
      <w:suppressAutoHyphens/>
    </w:pPr>
    <w:rPr>
      <w:rFonts w:ascii="Calibri" w:eastAsia="Times New Roman" w:hAnsi="Calibri" w:cs="Calibri"/>
      <w:color w:val="000000"/>
      <w:kern w:val="1"/>
      <w:sz w:val="24"/>
      <w:lang w:bidi="ar-SA"/>
    </w:rPr>
  </w:style>
  <w:style w:type="paragraph" w:styleId="Tekstprzypisudolnego">
    <w:name w:val="footnote text"/>
    <w:aliases w:val="Tekst przypisu Znak"/>
    <w:basedOn w:val="Normalny"/>
    <w:link w:val="TekstprzypisudolnegoZnak"/>
    <w:unhideWhenUsed/>
    <w:rsid w:val="00AB2420"/>
    <w:pPr>
      <w:widowControl/>
      <w:suppressAutoHyphens/>
      <w:overflowPunct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TekstprzypisudolnegoZnak">
    <w:name w:val="Tekst przypisu dolnego Znak"/>
    <w:aliases w:val="Tekst przypisu Znak Znak"/>
    <w:basedOn w:val="Domylnaczcionkaakapitu"/>
    <w:link w:val="Tekstprzypisudolnego"/>
    <w:rsid w:val="00AB2420"/>
    <w:rPr>
      <w:rFonts w:ascii="Times New Roman" w:eastAsia="Times New Roman" w:hAnsi="Times New Roman" w:cs="Times New Roman"/>
      <w:szCs w:val="20"/>
      <w:lang w:bidi="ar-SA"/>
    </w:rPr>
  </w:style>
  <w:style w:type="paragraph" w:styleId="Tekstpodstawowy">
    <w:name w:val="Body Text"/>
    <w:basedOn w:val="Normalny"/>
    <w:link w:val="TekstpodstawowyZnak"/>
    <w:uiPriority w:val="99"/>
    <w:unhideWhenUsed/>
    <w:rsid w:val="00AB2420"/>
    <w:pPr>
      <w:widowControl/>
      <w:suppressAutoHyphens/>
      <w:overflowPunct/>
      <w:spacing w:after="120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B2420"/>
    <w:rPr>
      <w:rFonts w:ascii="Times New Roman" w:eastAsia="Times New Roman" w:hAnsi="Times New Roman" w:cs="Times New Roman"/>
      <w:sz w:val="24"/>
      <w:lang w:bidi="ar-SA"/>
    </w:rPr>
  </w:style>
  <w:style w:type="paragraph" w:customStyle="1" w:styleId="Tekstpodstawowy21">
    <w:name w:val="Tekst podstawowy 21"/>
    <w:basedOn w:val="Normalny"/>
    <w:rsid w:val="00AB2420"/>
    <w:pPr>
      <w:widowControl/>
      <w:suppressAutoHyphens/>
      <w:overflowPunct/>
      <w:spacing w:after="120" w:line="480" w:lineRule="auto"/>
    </w:pPr>
    <w:rPr>
      <w:rFonts w:ascii="Times New Roman" w:eastAsia="Calibri" w:hAnsi="Times New Roman" w:cs="Times New Roman"/>
      <w:color w:val="auto"/>
      <w:kern w:val="1"/>
      <w:sz w:val="20"/>
      <w:szCs w:val="20"/>
      <w:lang w:eastAsia="ar-SA" w:bidi="ar-SA"/>
    </w:rPr>
  </w:style>
  <w:style w:type="paragraph" w:customStyle="1" w:styleId="TableParagraph">
    <w:name w:val="Table Paragraph"/>
    <w:basedOn w:val="Normalny"/>
    <w:rsid w:val="00AB2420"/>
    <w:pPr>
      <w:suppressAutoHyphens/>
      <w:overflowPunct/>
      <w:ind w:left="103" w:right="308"/>
    </w:pPr>
    <w:rPr>
      <w:rFonts w:ascii="Arial" w:eastAsia="Calibri" w:hAnsi="Arial" w:cs="Arial"/>
      <w:color w:val="auto"/>
      <w:kern w:val="1"/>
      <w:sz w:val="22"/>
      <w:szCs w:val="22"/>
      <w:lang w:val="en-US" w:eastAsia="en-US" w:bidi="ar-SA"/>
    </w:rPr>
  </w:style>
  <w:style w:type="paragraph" w:customStyle="1" w:styleId="Akapitzlist4">
    <w:name w:val="Akapit z listą4"/>
    <w:basedOn w:val="Normalny"/>
    <w:rsid w:val="00AB2420"/>
    <w:pPr>
      <w:suppressAutoHyphens/>
      <w:overflowPunct/>
      <w:spacing w:line="288" w:lineRule="auto"/>
      <w:ind w:left="708"/>
    </w:pPr>
    <w:rPr>
      <w:rFonts w:ascii="Tahoma" w:eastAsia="Times New Roman" w:hAnsi="Tahoma" w:cs="Tahoma"/>
      <w:color w:val="auto"/>
      <w:kern w:val="1"/>
      <w:lang w:bidi="ar-SA"/>
    </w:rPr>
  </w:style>
  <w:style w:type="paragraph" w:customStyle="1" w:styleId="Tekstpodstawowywcity22">
    <w:name w:val="Tekst podstawowy wcięty 22"/>
    <w:basedOn w:val="Normalny"/>
    <w:rsid w:val="00AB2420"/>
    <w:pPr>
      <w:widowControl/>
      <w:suppressAutoHyphens/>
      <w:overflowPunct/>
      <w:spacing w:after="120" w:line="480" w:lineRule="auto"/>
      <w:ind w:left="283"/>
    </w:pPr>
    <w:rPr>
      <w:rFonts w:ascii="Times New Roman" w:eastAsia="Times New Roman" w:hAnsi="Times New Roman" w:cs="Times New Roman"/>
      <w:color w:val="auto"/>
      <w:kern w:val="1"/>
      <w:sz w:val="20"/>
      <w:szCs w:val="20"/>
      <w:lang w:eastAsia="pl-PL" w:bidi="ar-SA"/>
    </w:rPr>
  </w:style>
  <w:style w:type="paragraph" w:styleId="Tekstkomentarza">
    <w:name w:val="annotation text"/>
    <w:basedOn w:val="Normalny"/>
    <w:link w:val="TekstkomentarzaZnak"/>
    <w:uiPriority w:val="99"/>
    <w:unhideWhenUsed/>
    <w:rsid w:val="00AB2420"/>
    <w:pPr>
      <w:widowControl/>
      <w:overflowPunct/>
      <w:spacing w:after="160"/>
    </w:pPr>
    <w:rPr>
      <w:rFonts w:ascii="Calibri" w:eastAsia="Calibri" w:hAnsi="Calibri" w:cs="Times New Roman"/>
      <w:color w:val="auto"/>
      <w:sz w:val="20"/>
      <w:szCs w:val="20"/>
      <w:lang w:eastAsia="en-US" w:bidi="ar-SA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AB2420"/>
    <w:rPr>
      <w:rFonts w:ascii="Calibri" w:eastAsia="Calibri" w:hAnsi="Calibri" w:cs="Times New Roman"/>
      <w:szCs w:val="20"/>
      <w:lang w:eastAsia="en-US" w:bidi="ar-SA"/>
    </w:rPr>
  </w:style>
  <w:style w:type="paragraph" w:styleId="Bezodstpw">
    <w:name w:val="No Spacing"/>
    <w:link w:val="BezodstpwZnak"/>
    <w:qFormat/>
    <w:rsid w:val="00AB2420"/>
    <w:pPr>
      <w:suppressAutoHyphens/>
    </w:pPr>
    <w:rPr>
      <w:rFonts w:ascii="Times New Roman" w:eastAsia="Arial" w:hAnsi="Times New Roman" w:cs="Times New Roman"/>
      <w:sz w:val="24"/>
      <w:lang w:eastAsia="ar-SA" w:bidi="ar-SA"/>
    </w:rPr>
  </w:style>
  <w:style w:type="character" w:customStyle="1" w:styleId="BezodstpwZnak">
    <w:name w:val="Bez odstępów Znak"/>
    <w:link w:val="Bezodstpw"/>
    <w:rsid w:val="00AB2420"/>
    <w:rPr>
      <w:rFonts w:ascii="Times New Roman" w:eastAsia="Arial" w:hAnsi="Times New Roman" w:cs="Times New Roman"/>
      <w:sz w:val="24"/>
      <w:lang w:eastAsia="ar-SA" w:bidi="ar-SA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AB2420"/>
    <w:rPr>
      <w:rFonts w:asciiTheme="majorHAnsi" w:eastAsiaTheme="majorEastAsia" w:hAnsiTheme="majorHAnsi" w:cs="Mangal"/>
      <w:i/>
      <w:iCs/>
      <w:color w:val="365F91" w:themeColor="accent1" w:themeShade="BF"/>
      <w:sz w:val="24"/>
      <w:szCs w:val="21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3759B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3759B"/>
    <w:pPr>
      <w:widowControl w:val="0"/>
      <w:overflowPunct w:val="0"/>
      <w:spacing w:after="0"/>
    </w:pPr>
    <w:rPr>
      <w:rFonts w:ascii="Liberation Serif" w:eastAsia="Arial Unicode MS" w:hAnsi="Liberation Serif" w:cs="Mangal"/>
      <w:b/>
      <w:bCs/>
      <w:color w:val="00000A"/>
      <w:szCs w:val="18"/>
      <w:lang w:eastAsia="zh-CN" w:bidi="hi-IN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3759B"/>
    <w:rPr>
      <w:rFonts w:ascii="Calibri" w:eastAsia="Calibri" w:hAnsi="Calibri" w:cs="Mangal"/>
      <w:b/>
      <w:bCs/>
      <w:color w:val="00000A"/>
      <w:szCs w:val="18"/>
      <w:lang w:eastAsia="en-US" w:bidi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3759B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3759B"/>
    <w:rPr>
      <w:rFonts w:ascii="Segoe UI" w:hAnsi="Segoe UI" w:cs="Mangal"/>
      <w:color w:val="00000A"/>
      <w:sz w:val="18"/>
      <w:szCs w:val="16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4F5300"/>
    <w:pPr>
      <w:spacing w:after="120"/>
      <w:ind w:left="283"/>
    </w:pPr>
    <w:rPr>
      <w:rFonts w:cs="Mangal"/>
      <w:szCs w:val="21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4F5300"/>
    <w:rPr>
      <w:rFonts w:cs="Mangal"/>
      <w:color w:val="00000A"/>
      <w:sz w:val="24"/>
      <w:szCs w:val="21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4045E"/>
    <w:rPr>
      <w:rFonts w:asciiTheme="majorHAnsi" w:eastAsiaTheme="majorEastAsia" w:hAnsiTheme="majorHAnsi" w:cs="Mangal"/>
      <w:color w:val="243F60" w:themeColor="accent1" w:themeShade="7F"/>
      <w:sz w:val="24"/>
      <w:szCs w:val="21"/>
    </w:rPr>
  </w:style>
  <w:style w:type="character" w:styleId="Odwoanieprzypisudolnego">
    <w:name w:val="footnote reference"/>
    <w:basedOn w:val="Domylnaczcionkaakapitu"/>
    <w:uiPriority w:val="99"/>
    <w:unhideWhenUsed/>
    <w:rsid w:val="00D7002A"/>
    <w:rPr>
      <w:vertAlign w:val="superscript"/>
    </w:rPr>
  </w:style>
  <w:style w:type="character" w:customStyle="1" w:styleId="result-value">
    <w:name w:val="result-value"/>
    <w:basedOn w:val="Domylnaczcionkaakapitu"/>
    <w:rsid w:val="00EF0870"/>
  </w:style>
  <w:style w:type="character" w:styleId="Pogrubienie">
    <w:name w:val="Strong"/>
    <w:basedOn w:val="Domylnaczcionkaakapitu"/>
    <w:uiPriority w:val="22"/>
    <w:qFormat/>
    <w:rsid w:val="00642D9D"/>
    <w:rPr>
      <w:b/>
      <w:bCs/>
    </w:rPr>
  </w:style>
  <w:style w:type="character" w:customStyle="1" w:styleId="muitypography-root">
    <w:name w:val="muitypography-root"/>
    <w:basedOn w:val="Domylnaczcionkaakapitu"/>
    <w:rsid w:val="00D42619"/>
  </w:style>
  <w:style w:type="paragraph" w:styleId="Spistreci3">
    <w:name w:val="toc 3"/>
    <w:basedOn w:val="Normalny"/>
    <w:next w:val="Normalny"/>
    <w:autoRedefine/>
    <w:uiPriority w:val="39"/>
    <w:unhideWhenUsed/>
    <w:rsid w:val="00BB78B0"/>
    <w:pPr>
      <w:spacing w:after="100"/>
      <w:ind w:left="480"/>
    </w:pPr>
    <w:rPr>
      <w:rFonts w:cs="Mangal"/>
      <w:szCs w:val="21"/>
    </w:rPr>
  </w:style>
  <w:style w:type="paragraph" w:customStyle="1" w:styleId="Akapitzlist7">
    <w:name w:val="Akapit z listą7"/>
    <w:basedOn w:val="Normalny"/>
    <w:rsid w:val="00BB78B0"/>
    <w:pPr>
      <w:suppressAutoHyphens/>
      <w:overflowPunct/>
      <w:spacing w:line="288" w:lineRule="auto"/>
      <w:ind w:left="708"/>
    </w:pPr>
    <w:rPr>
      <w:rFonts w:ascii="Tahoma" w:eastAsia="Times New Roman" w:hAnsi="Tahoma" w:cs="Tahoma"/>
      <w:color w:val="auto"/>
      <w:kern w:val="1"/>
      <w:lang w:bidi="ar-SA"/>
    </w:rPr>
  </w:style>
  <w:style w:type="character" w:styleId="UyteHipercze">
    <w:name w:val="FollowedHyperlink"/>
    <w:basedOn w:val="Domylnaczcionkaakapitu"/>
    <w:uiPriority w:val="99"/>
    <w:semiHidden/>
    <w:unhideWhenUsed/>
    <w:rsid w:val="007840BF"/>
    <w:rPr>
      <w:color w:val="800080" w:themeColor="followed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F9162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285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46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4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24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31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48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pubenchmark.net/multithread/mobile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s://results.bapco.com/performance?benchmark=CrossMark&amp;metric=median&amp;form_factor=notebook&amp;version=I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results.bapco.com/performance?benchmark=CrossMark&amp;metric=median&amp;form_factor=desktop&amp;version=I" TargetMode="Externa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jpeg"/><Relationship Id="rId4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25F056-93AC-457E-A584-1418ABEAFB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7</Pages>
  <Words>1978</Words>
  <Characters>12767</Characters>
  <Application>Microsoft Office Word</Application>
  <DocSecurity>0</DocSecurity>
  <Lines>106</Lines>
  <Paragraphs>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Agata Pacek-Bieniek</dc:creator>
  <cp:lastModifiedBy>Monika Sztuka</cp:lastModifiedBy>
  <cp:revision>10</cp:revision>
  <cp:lastPrinted>2026-06-03T12:05:00Z</cp:lastPrinted>
  <dcterms:created xsi:type="dcterms:W3CDTF">2026-06-03T07:01:00Z</dcterms:created>
  <dcterms:modified xsi:type="dcterms:W3CDTF">2026-06-03T12:05:00Z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37c6ec4e64dc640bd4aa784b742a6fb08e400a6647f5a4480b740d58a7dbfc8a</vt:lpwstr>
  </property>
</Properties>
</file>