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9F7E6" w14:textId="77777777" w:rsidR="009203B6" w:rsidRDefault="009203B6" w:rsidP="004515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715D82" w14:textId="77777777" w:rsidR="004515F1" w:rsidRP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1" w:name="_Toc57379054"/>
      <w:bookmarkStart w:id="2" w:name="_Toc24032792"/>
      <w:bookmarkStart w:id="3" w:name="_Hlk8805595"/>
    </w:p>
    <w:p w14:paraId="501D0603" w14:textId="77777777" w:rsidR="004515F1" w:rsidRP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4" w:name="_Toc206504617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>Załącznik nr 1 do SWZ</w:t>
      </w:r>
      <w:bookmarkEnd w:id="1"/>
      <w:bookmarkEnd w:id="2"/>
      <w:bookmarkEnd w:id="4"/>
    </w:p>
    <w:p w14:paraId="047C8D5D" w14:textId="35B524E2" w:rsidR="004515F1" w:rsidRPr="004515F1" w:rsidRDefault="003E261A" w:rsidP="004515F1">
      <w:pPr>
        <w:spacing w:line="360" w:lineRule="auto"/>
        <w:ind w:left="-851"/>
        <w:rPr>
          <w:rFonts w:ascii="Times New Roman" w:hAnsi="Times New Roman" w:cs="Times New Roman"/>
          <w:b/>
          <w:spacing w:val="-3"/>
          <w:sz w:val="22"/>
          <w:szCs w:val="22"/>
        </w:rPr>
      </w:pPr>
      <w:r>
        <w:rPr>
          <w:rFonts w:ascii="Times New Roman" w:hAnsi="Times New Roman" w:cs="Times New Roman"/>
          <w:b/>
          <w:spacing w:val="-3"/>
          <w:sz w:val="22"/>
          <w:szCs w:val="22"/>
        </w:rPr>
        <w:t>znak sprawy</w:t>
      </w:r>
      <w:r w:rsidRPr="00F22F23">
        <w:rPr>
          <w:rFonts w:ascii="Times New Roman" w:hAnsi="Times New Roman" w:cs="Times New Roman"/>
          <w:b/>
          <w:spacing w:val="-3"/>
          <w:sz w:val="22"/>
          <w:szCs w:val="22"/>
        </w:rPr>
        <w:t>: A-2401-</w:t>
      </w:r>
      <w:r w:rsidR="00BC6028">
        <w:rPr>
          <w:rFonts w:ascii="Times New Roman" w:hAnsi="Times New Roman" w:cs="Times New Roman"/>
          <w:b/>
          <w:spacing w:val="-3"/>
          <w:sz w:val="22"/>
          <w:szCs w:val="22"/>
        </w:rPr>
        <w:t>35</w:t>
      </w:r>
      <w:r w:rsidR="004515F1" w:rsidRPr="00F22F23">
        <w:rPr>
          <w:rFonts w:ascii="Times New Roman" w:hAnsi="Times New Roman" w:cs="Times New Roman"/>
          <w:b/>
          <w:spacing w:val="-3"/>
          <w:sz w:val="22"/>
          <w:szCs w:val="22"/>
        </w:rPr>
        <w:t>/202</w:t>
      </w:r>
      <w:r w:rsidR="00030F8F" w:rsidRPr="00F22F23">
        <w:rPr>
          <w:rFonts w:ascii="Times New Roman" w:hAnsi="Times New Roman" w:cs="Times New Roman"/>
          <w:b/>
          <w:spacing w:val="-3"/>
          <w:sz w:val="22"/>
          <w:szCs w:val="22"/>
        </w:rPr>
        <w:t>6</w:t>
      </w:r>
    </w:p>
    <w:p w14:paraId="3947EE52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Kosztorys ofertowy/Opis przedmiotu zamówienia</w:t>
      </w:r>
    </w:p>
    <w:p w14:paraId="178E88D9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2A5226DE" w14:textId="77777777" w:rsidR="00A845EC" w:rsidRDefault="00A845EC" w:rsidP="00A845EC">
      <w:pPr>
        <w:ind w:right="-546"/>
        <w:rPr>
          <w:rFonts w:ascii="Times New Roman" w:hAnsi="Times New Roman" w:cs="Times New Roman"/>
          <w:b/>
          <w:bCs/>
          <w:sz w:val="22"/>
          <w:szCs w:val="22"/>
        </w:rPr>
      </w:pPr>
    </w:p>
    <w:p w14:paraId="69E69403" w14:textId="77777777" w:rsidR="00A845EC" w:rsidRDefault="00A845EC" w:rsidP="004515F1">
      <w:pPr>
        <w:ind w:left="-851" w:right="-546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S</w:t>
      </w:r>
      <w:r w:rsidRPr="00A845EC">
        <w:rPr>
          <w:rFonts w:ascii="Times New Roman" w:hAnsi="Times New Roman" w:cs="Times New Roman"/>
          <w:b/>
          <w:bCs/>
          <w:sz w:val="22"/>
          <w:szCs w:val="22"/>
        </w:rPr>
        <w:t>ystem do sekwencjonowania kwasów nukleinowych w technologii długiego odczytu; umożliwiając</w:t>
      </w:r>
      <w:r>
        <w:rPr>
          <w:rFonts w:ascii="Times New Roman" w:hAnsi="Times New Roman" w:cs="Times New Roman"/>
          <w:b/>
          <w:bCs/>
          <w:sz w:val="22"/>
          <w:szCs w:val="22"/>
        </w:rPr>
        <w:t>y</w:t>
      </w:r>
      <w:r w:rsidRPr="00A845EC">
        <w:rPr>
          <w:rFonts w:ascii="Times New Roman" w:hAnsi="Times New Roman" w:cs="Times New Roman"/>
          <w:b/>
          <w:bCs/>
          <w:sz w:val="22"/>
          <w:szCs w:val="22"/>
        </w:rPr>
        <w:t xml:space="preserve"> analizę struktury i funkcji </w:t>
      </w:r>
      <w:proofErr w:type="spellStart"/>
      <w:r w:rsidRPr="00A845EC">
        <w:rPr>
          <w:rFonts w:ascii="Times New Roman" w:hAnsi="Times New Roman" w:cs="Times New Roman"/>
          <w:b/>
          <w:bCs/>
          <w:sz w:val="22"/>
          <w:szCs w:val="22"/>
        </w:rPr>
        <w:t>holobiontu</w:t>
      </w:r>
      <w:proofErr w:type="spellEnd"/>
      <w:r w:rsidRPr="00A845EC">
        <w:rPr>
          <w:rFonts w:ascii="Times New Roman" w:hAnsi="Times New Roman" w:cs="Times New Roman"/>
          <w:b/>
          <w:bCs/>
          <w:sz w:val="22"/>
          <w:szCs w:val="22"/>
        </w:rPr>
        <w:t xml:space="preserve"> roślinnego - akronim [SEKWENATOR]</w:t>
      </w:r>
    </w:p>
    <w:p w14:paraId="7CE8D652" w14:textId="42344277" w:rsidR="004515F1" w:rsidRPr="004515F1" w:rsidRDefault="004515F1" w:rsidP="004515F1">
      <w:pPr>
        <w:ind w:left="-851" w:right="-546"/>
        <w:rPr>
          <w:rFonts w:ascii="Times New Roman" w:hAnsi="Times New Roman" w:cs="Times New Roman"/>
          <w:b/>
          <w:bCs/>
          <w:sz w:val="22"/>
          <w:szCs w:val="22"/>
        </w:rPr>
      </w:pPr>
      <w:r w:rsidRPr="004515F1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4515F1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4515F1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4515F1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4515F1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4515F1">
        <w:rPr>
          <w:rFonts w:ascii="Times New Roman" w:hAnsi="Times New Roman" w:cs="Times New Roman"/>
          <w:b/>
          <w:bCs/>
          <w:sz w:val="22"/>
          <w:szCs w:val="22"/>
        </w:rPr>
        <w:tab/>
      </w:r>
    </w:p>
    <w:tbl>
      <w:tblPr>
        <w:tblW w:w="15103" w:type="dxa"/>
        <w:tblInd w:w="-791" w:type="dxa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771"/>
        <w:gridCol w:w="1984"/>
        <w:gridCol w:w="1985"/>
        <w:gridCol w:w="2126"/>
        <w:gridCol w:w="1418"/>
        <w:gridCol w:w="1134"/>
        <w:gridCol w:w="1417"/>
        <w:gridCol w:w="1701"/>
      </w:tblGrid>
      <w:tr w:rsidR="002506FA" w:rsidRPr="004515F1" w14:paraId="04223D1C" w14:textId="77777777" w:rsidTr="002506FA">
        <w:trPr>
          <w:trHeight w:val="300"/>
        </w:trPr>
        <w:tc>
          <w:tcPr>
            <w:tcW w:w="567" w:type="dxa"/>
            <w:vMerge w:val="restart"/>
            <w:tcBorders>
              <w:left w:val="single" w:sz="4" w:space="0" w:color="auto"/>
            </w:tcBorders>
            <w:vAlign w:val="center"/>
            <w:hideMark/>
          </w:tcPr>
          <w:p w14:paraId="0B730F7D" w14:textId="77777777" w:rsidR="002506FA" w:rsidRPr="004515F1" w:rsidRDefault="002506FA" w:rsidP="004515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4515F1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Lp.</w:t>
            </w:r>
          </w:p>
        </w:tc>
        <w:tc>
          <w:tcPr>
            <w:tcW w:w="2771" w:type="dxa"/>
            <w:vMerge w:val="restart"/>
            <w:shd w:val="clear" w:color="auto" w:fill="FFFF00"/>
            <w:vAlign w:val="center"/>
            <w:hideMark/>
          </w:tcPr>
          <w:p w14:paraId="5825E016" w14:textId="77777777" w:rsidR="002506FA" w:rsidRPr="004515F1" w:rsidRDefault="002506FA" w:rsidP="004515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4515F1">
              <w:rPr>
                <w:rFonts w:ascii="Times New Roman" w:eastAsia="SimSun" w:hAnsi="Times New Roman" w:cs="Times New Roman"/>
                <w:b/>
                <w:sz w:val="20"/>
                <w:szCs w:val="22"/>
              </w:rPr>
              <w:t>Zamawiany przedmiot</w:t>
            </w:r>
          </w:p>
        </w:tc>
        <w:tc>
          <w:tcPr>
            <w:tcW w:w="6095" w:type="dxa"/>
            <w:gridSpan w:val="3"/>
            <w:vAlign w:val="center"/>
            <w:hideMark/>
          </w:tcPr>
          <w:p w14:paraId="4012963E" w14:textId="77777777" w:rsidR="002506FA" w:rsidRPr="004515F1" w:rsidRDefault="002506FA" w:rsidP="004515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4515F1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Opis oferowanego towaru</w:t>
            </w:r>
          </w:p>
        </w:tc>
        <w:tc>
          <w:tcPr>
            <w:tcW w:w="1418" w:type="dxa"/>
            <w:vMerge w:val="restart"/>
            <w:vAlign w:val="center"/>
            <w:hideMark/>
          </w:tcPr>
          <w:p w14:paraId="2BEFDD2B" w14:textId="77777777" w:rsidR="002506FA" w:rsidRPr="004515F1" w:rsidRDefault="002506FA" w:rsidP="004515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4515F1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Cena jednostkowa netto [PLN]</w:t>
            </w:r>
          </w:p>
        </w:tc>
        <w:tc>
          <w:tcPr>
            <w:tcW w:w="1134" w:type="dxa"/>
            <w:vMerge w:val="restart"/>
            <w:vAlign w:val="center"/>
            <w:hideMark/>
          </w:tcPr>
          <w:p w14:paraId="2C048267" w14:textId="77777777" w:rsidR="002506FA" w:rsidRPr="004515F1" w:rsidRDefault="002506FA" w:rsidP="004515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4515F1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VAT</w:t>
            </w:r>
          </w:p>
          <w:p w14:paraId="440B83B5" w14:textId="77777777" w:rsidR="002506FA" w:rsidRPr="004515F1" w:rsidRDefault="002506FA" w:rsidP="004515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4515F1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%</w:t>
            </w:r>
          </w:p>
        </w:tc>
        <w:tc>
          <w:tcPr>
            <w:tcW w:w="1417" w:type="dxa"/>
            <w:vMerge w:val="restart"/>
            <w:vAlign w:val="center"/>
            <w:hideMark/>
          </w:tcPr>
          <w:p w14:paraId="08C88BE0" w14:textId="77777777" w:rsidR="002506FA" w:rsidRPr="004515F1" w:rsidRDefault="002506FA" w:rsidP="004515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4515F1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Wartość podatku VAT [PLN]</w:t>
            </w:r>
          </w:p>
        </w:tc>
        <w:tc>
          <w:tcPr>
            <w:tcW w:w="1701" w:type="dxa"/>
            <w:vMerge w:val="restart"/>
            <w:vAlign w:val="center"/>
            <w:hideMark/>
          </w:tcPr>
          <w:p w14:paraId="10AAD10B" w14:textId="77777777" w:rsidR="002506FA" w:rsidRPr="004515F1" w:rsidRDefault="002506FA" w:rsidP="004515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4515F1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Wartość brutto [PLN]</w:t>
            </w:r>
          </w:p>
        </w:tc>
      </w:tr>
      <w:tr w:rsidR="002506FA" w:rsidRPr="004515F1" w14:paraId="4FA020C6" w14:textId="77777777" w:rsidTr="002506FA">
        <w:trPr>
          <w:trHeight w:val="127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308F11CC" w14:textId="77777777" w:rsidR="002506FA" w:rsidRPr="004515F1" w:rsidRDefault="002506FA" w:rsidP="004515F1">
            <w:pP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</w:p>
        </w:tc>
        <w:tc>
          <w:tcPr>
            <w:tcW w:w="2771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7BAA828B" w14:textId="77777777" w:rsidR="002506FA" w:rsidRPr="004515F1" w:rsidRDefault="002506FA" w:rsidP="004515F1">
            <w:pP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  <w:hideMark/>
          </w:tcPr>
          <w:p w14:paraId="575EFA9E" w14:textId="77777777" w:rsidR="002506FA" w:rsidRPr="004515F1" w:rsidRDefault="002506FA" w:rsidP="004515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4515F1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Nazwa producenta zaproponowanego towaru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  <w:hideMark/>
          </w:tcPr>
          <w:p w14:paraId="71C15D6E" w14:textId="77777777" w:rsidR="002506FA" w:rsidRPr="004515F1" w:rsidRDefault="002506FA" w:rsidP="004515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4515F1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Nr katalogowy zaproponowanego towaru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  <w:hideMark/>
          </w:tcPr>
          <w:p w14:paraId="222A4398" w14:textId="77777777" w:rsidR="002506FA" w:rsidRPr="004515F1" w:rsidRDefault="002506FA" w:rsidP="004515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4515F1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Inne dane identyfikujące zaoferowany towar (model, typ)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17F1A4F2" w14:textId="77777777" w:rsidR="002506FA" w:rsidRPr="004515F1" w:rsidRDefault="002506FA" w:rsidP="004515F1">
            <w:pP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2C51A1A5" w14:textId="77777777" w:rsidR="002506FA" w:rsidRPr="004515F1" w:rsidRDefault="002506FA" w:rsidP="004515F1">
            <w:pP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52B30697" w14:textId="77777777" w:rsidR="002506FA" w:rsidRPr="004515F1" w:rsidRDefault="002506FA" w:rsidP="004515F1">
            <w:pP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3910ABEB" w14:textId="77777777" w:rsidR="002506FA" w:rsidRPr="004515F1" w:rsidRDefault="002506FA" w:rsidP="004515F1">
            <w:pP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</w:p>
        </w:tc>
      </w:tr>
      <w:tr w:rsidR="002506FA" w:rsidRPr="004515F1" w14:paraId="7F143214" w14:textId="77777777" w:rsidTr="002506FA">
        <w:trPr>
          <w:trHeight w:val="1275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D1633EE" w14:textId="77777777" w:rsidR="002506FA" w:rsidRPr="004515F1" w:rsidRDefault="002506FA" w:rsidP="004515F1">
            <w:pP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4515F1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1.</w:t>
            </w:r>
          </w:p>
        </w:tc>
        <w:tc>
          <w:tcPr>
            <w:tcW w:w="277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67D30FCB" w14:textId="12B76746" w:rsidR="002506FA" w:rsidRPr="004515F1" w:rsidRDefault="001C7217" w:rsidP="004515F1">
            <w:pP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1C7217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 xml:space="preserve">System do sekwencjonowania kwasów nukleinowych w technologii długiego odczytu; umożliwiający analizę struktury i funkcji </w:t>
            </w:r>
            <w:proofErr w:type="spellStart"/>
            <w:r w:rsidRPr="001C7217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holobiontu</w:t>
            </w:r>
            <w:proofErr w:type="spellEnd"/>
            <w:r w:rsidRPr="001C7217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 xml:space="preserve"> roślinnego - akronim [SEKWENATOR]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2711D2E3" w14:textId="77777777" w:rsidR="002506FA" w:rsidRPr="004515F1" w:rsidRDefault="002506FA" w:rsidP="004515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71D416C5" w14:textId="77777777" w:rsidR="002506FA" w:rsidRPr="004515F1" w:rsidRDefault="002506FA" w:rsidP="004515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707A6844" w14:textId="77777777" w:rsidR="002506FA" w:rsidRPr="004515F1" w:rsidRDefault="002506FA" w:rsidP="004515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5C7E9BE7" w14:textId="77777777" w:rsidR="002506FA" w:rsidRPr="004515F1" w:rsidRDefault="002506FA" w:rsidP="004515F1">
            <w:pP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02FCF01" w14:textId="77777777" w:rsidR="002506FA" w:rsidRPr="004515F1" w:rsidRDefault="002506FA" w:rsidP="004515F1">
            <w:pP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452503EC" w14:textId="77777777" w:rsidR="002506FA" w:rsidRPr="004515F1" w:rsidRDefault="002506FA" w:rsidP="004515F1">
            <w:pP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814552B" w14:textId="77777777" w:rsidR="002506FA" w:rsidRPr="004515F1" w:rsidRDefault="002506FA" w:rsidP="004515F1">
            <w:pP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</w:p>
        </w:tc>
      </w:tr>
    </w:tbl>
    <w:p w14:paraId="3BD4BFC3" w14:textId="77777777" w:rsidR="00B27DDA" w:rsidRPr="00147A90" w:rsidRDefault="00B27DDA" w:rsidP="004515F1">
      <w:pPr>
        <w:autoSpaceDE w:val="0"/>
        <w:spacing w:line="360" w:lineRule="auto"/>
        <w:rPr>
          <w:rFonts w:ascii="Calibri" w:eastAsia="SimSun" w:hAnsi="Calibri" w:cs="Calibri"/>
          <w:b/>
          <w:sz w:val="18"/>
          <w:szCs w:val="20"/>
        </w:rPr>
      </w:pPr>
    </w:p>
    <w:p w14:paraId="7F11116D" w14:textId="77777777" w:rsidR="00460486" w:rsidRPr="00460486" w:rsidRDefault="00460486" w:rsidP="00460486">
      <w:pPr>
        <w:widowControl/>
        <w:suppressAutoHyphens/>
        <w:overflowPunct/>
        <w:autoSpaceDE w:val="0"/>
        <w:spacing w:line="360" w:lineRule="auto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460486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ZESTAWIENIE MINIMALNYCH WYMAGANYCH PARAMETRÓW TECHNICZNYCH I UŻYTKOWYCH </w:t>
      </w:r>
    </w:p>
    <w:tbl>
      <w:tblPr>
        <w:tblW w:w="143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8"/>
        <w:gridCol w:w="6292"/>
        <w:gridCol w:w="1842"/>
        <w:gridCol w:w="5178"/>
      </w:tblGrid>
      <w:tr w:rsidR="00BC6028" w:rsidRPr="00406BA2" w14:paraId="34179496" w14:textId="77777777" w:rsidTr="00BC6028">
        <w:trPr>
          <w:trHeight w:val="135"/>
          <w:jc w:val="center"/>
        </w:trPr>
        <w:tc>
          <w:tcPr>
            <w:tcW w:w="14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2ACAE" w14:textId="77777777" w:rsidR="00BC6028" w:rsidRPr="00BC6028" w:rsidRDefault="00BC6028" w:rsidP="00BC6028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bookmarkStart w:id="5" w:name="_Hlk25223726"/>
            <w:r w:rsidRPr="00BC6028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ZESTAWIENIE MINIMALNYCH WYMAGANYCH PARAMETRÓW TECHNICZNYCH I UŻYTKOWYCH</w:t>
            </w:r>
          </w:p>
        </w:tc>
      </w:tr>
      <w:tr w:rsidR="00BC6028" w:rsidRPr="00406BA2" w14:paraId="6C45F38E" w14:textId="77777777" w:rsidTr="00BC6028">
        <w:trPr>
          <w:trHeight w:val="135"/>
          <w:jc w:val="center"/>
        </w:trPr>
        <w:tc>
          <w:tcPr>
            <w:tcW w:w="14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BFE43" w14:textId="77777777" w:rsidR="00BC6028" w:rsidRPr="00BC6028" w:rsidRDefault="00BC6028" w:rsidP="00BC6028">
            <w:pPr>
              <w:widowControl/>
              <w:suppressAutoHyphens/>
              <w:overflowPunct/>
              <w:snapToGrid w:val="0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BC6028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System do sekwencjonowania kwasów nukleinowych w technologii długiego odczytu; umożliwiający analizę struktury i funkcji </w:t>
            </w:r>
            <w:proofErr w:type="spellStart"/>
            <w:r w:rsidRPr="00BC6028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holobiontu</w:t>
            </w:r>
            <w:proofErr w:type="spellEnd"/>
            <w:r w:rsidRPr="00BC6028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 roślinnego - akronim [SEKWENATOR] </w:t>
            </w:r>
          </w:p>
        </w:tc>
      </w:tr>
      <w:tr w:rsidR="00BC6028" w:rsidRPr="00406BA2" w14:paraId="52A692FF" w14:textId="77777777" w:rsidTr="000B3785">
        <w:trPr>
          <w:trHeight w:val="135"/>
          <w:jc w:val="center"/>
        </w:trPr>
        <w:tc>
          <w:tcPr>
            <w:tcW w:w="988" w:type="dxa"/>
            <w:vAlign w:val="center"/>
          </w:tcPr>
          <w:p w14:paraId="529D76A9" w14:textId="77777777" w:rsidR="00BC6028" w:rsidRPr="00406BA2" w:rsidRDefault="00BC6028" w:rsidP="000B3785">
            <w:pPr>
              <w:snapToGrid w:val="0"/>
              <w:jc w:val="center"/>
              <w:rPr>
                <w:b/>
              </w:rPr>
            </w:pPr>
            <w:r w:rsidRPr="00406BA2">
              <w:rPr>
                <w:b/>
              </w:rPr>
              <w:t>Lp.</w:t>
            </w:r>
          </w:p>
        </w:tc>
        <w:tc>
          <w:tcPr>
            <w:tcW w:w="6292" w:type="dxa"/>
            <w:vAlign w:val="center"/>
          </w:tcPr>
          <w:p w14:paraId="7DDE16C5" w14:textId="77777777" w:rsidR="00BC6028" w:rsidRPr="00406BA2" w:rsidRDefault="00BC6028" w:rsidP="000B3785">
            <w:pPr>
              <w:snapToGrid w:val="0"/>
              <w:rPr>
                <w:b/>
              </w:rPr>
            </w:pPr>
            <w:r w:rsidRPr="00406BA2">
              <w:rPr>
                <w:b/>
              </w:rPr>
              <w:t>MINIMALNY PARAMETR WYMAGANY:</w:t>
            </w:r>
          </w:p>
        </w:tc>
        <w:tc>
          <w:tcPr>
            <w:tcW w:w="1842" w:type="dxa"/>
            <w:vAlign w:val="center"/>
          </w:tcPr>
          <w:p w14:paraId="4C1C7A8D" w14:textId="77777777" w:rsidR="00BC6028" w:rsidRPr="00406BA2" w:rsidRDefault="00BC6028" w:rsidP="000B3785">
            <w:pPr>
              <w:snapToGrid w:val="0"/>
              <w:jc w:val="center"/>
              <w:rPr>
                <w:b/>
              </w:rPr>
            </w:pPr>
            <w:r w:rsidRPr="00406BA2">
              <w:rPr>
                <w:b/>
              </w:rPr>
              <w:t>WARUNEK:</w:t>
            </w:r>
          </w:p>
        </w:tc>
        <w:tc>
          <w:tcPr>
            <w:tcW w:w="5178" w:type="dxa"/>
            <w:vAlign w:val="center"/>
          </w:tcPr>
          <w:p w14:paraId="7B965E24" w14:textId="77777777" w:rsidR="00BC6028" w:rsidRPr="00406BA2" w:rsidRDefault="00BC6028" w:rsidP="000B3785">
            <w:pPr>
              <w:snapToGrid w:val="0"/>
              <w:jc w:val="center"/>
              <w:rPr>
                <w:b/>
              </w:rPr>
            </w:pPr>
            <w:r w:rsidRPr="00406BA2">
              <w:rPr>
                <w:b/>
              </w:rPr>
              <w:t xml:space="preserve">OFEROWANE PARAMETRY/WARUNKI/MODEL </w:t>
            </w:r>
            <w:r w:rsidRPr="00406BA2">
              <w:rPr>
                <w:b/>
              </w:rPr>
              <w:br/>
              <w:t>(wypełnia wykonawca):</w:t>
            </w:r>
          </w:p>
        </w:tc>
      </w:tr>
      <w:tr w:rsidR="00BC6028" w:rsidRPr="00406BA2" w14:paraId="512A60C3" w14:textId="77777777" w:rsidTr="000B3785">
        <w:trPr>
          <w:trHeight w:val="468"/>
          <w:jc w:val="center"/>
        </w:trPr>
        <w:tc>
          <w:tcPr>
            <w:tcW w:w="988" w:type="dxa"/>
            <w:vAlign w:val="center"/>
          </w:tcPr>
          <w:p w14:paraId="5B622DA8" w14:textId="77777777" w:rsidR="00BC6028" w:rsidRPr="00406BA2" w:rsidRDefault="00BC6028" w:rsidP="000B3785">
            <w:pPr>
              <w:jc w:val="center"/>
              <w:rPr>
                <w:b/>
                <w:lang w:eastAsia="ar-SA"/>
              </w:rPr>
            </w:pPr>
            <w:r w:rsidRPr="00406BA2">
              <w:rPr>
                <w:b/>
                <w:lang w:eastAsia="ar-SA"/>
              </w:rPr>
              <w:t>1.</w:t>
            </w:r>
          </w:p>
        </w:tc>
        <w:tc>
          <w:tcPr>
            <w:tcW w:w="6292" w:type="dxa"/>
            <w:vAlign w:val="center"/>
          </w:tcPr>
          <w:p w14:paraId="607E6AE2" w14:textId="77777777" w:rsidR="00BC6028" w:rsidRPr="00406BA2" w:rsidRDefault="00BC6028" w:rsidP="000B3785">
            <w:pPr>
              <w:autoSpaceDE w:val="0"/>
              <w:autoSpaceDN w:val="0"/>
              <w:adjustRightInd w:val="0"/>
              <w:jc w:val="both"/>
              <w:rPr>
                <w:b/>
                <w:lang w:eastAsia="pl-PL"/>
              </w:rPr>
            </w:pPr>
            <w:r w:rsidRPr="00406BA2">
              <w:rPr>
                <w:b/>
                <w:lang w:eastAsia="pl-PL"/>
              </w:rPr>
              <w:t xml:space="preserve">System do sekwencjonowania kwasów nukleinowych w technologii długiego odczytu; umożliwiający analizę struktury i funkcji </w:t>
            </w:r>
            <w:proofErr w:type="spellStart"/>
            <w:r w:rsidRPr="00406BA2">
              <w:rPr>
                <w:b/>
                <w:lang w:eastAsia="pl-PL"/>
              </w:rPr>
              <w:t>holobiontu</w:t>
            </w:r>
            <w:proofErr w:type="spellEnd"/>
            <w:r w:rsidRPr="00406BA2">
              <w:rPr>
                <w:b/>
                <w:lang w:eastAsia="pl-PL"/>
              </w:rPr>
              <w:t xml:space="preserve"> roślinnego - akronim </w:t>
            </w:r>
            <w:r w:rsidRPr="00406BA2">
              <w:rPr>
                <w:b/>
                <w:lang w:eastAsia="pl-PL"/>
              </w:rPr>
              <w:lastRenderedPageBreak/>
              <w:t xml:space="preserve">[SEKWENATOR] </w:t>
            </w:r>
          </w:p>
        </w:tc>
        <w:tc>
          <w:tcPr>
            <w:tcW w:w="1842" w:type="dxa"/>
            <w:vAlign w:val="center"/>
          </w:tcPr>
          <w:p w14:paraId="6CD74CAC" w14:textId="77777777" w:rsidR="00BC6028" w:rsidRPr="00406BA2" w:rsidRDefault="00BC6028" w:rsidP="000B3785">
            <w:pPr>
              <w:snapToGrid w:val="0"/>
              <w:jc w:val="center"/>
              <w:rPr>
                <w:b/>
              </w:rPr>
            </w:pPr>
            <w:r w:rsidRPr="00406BA2">
              <w:rPr>
                <w:b/>
              </w:rPr>
              <w:lastRenderedPageBreak/>
              <w:t>Warunek konieczny</w:t>
            </w:r>
          </w:p>
        </w:tc>
        <w:tc>
          <w:tcPr>
            <w:tcW w:w="5178" w:type="dxa"/>
            <w:vAlign w:val="center"/>
          </w:tcPr>
          <w:p w14:paraId="1AA543E5" w14:textId="77777777" w:rsidR="00BC6028" w:rsidRPr="00406BA2" w:rsidRDefault="00BC6028" w:rsidP="000B3785">
            <w:pPr>
              <w:snapToGrid w:val="0"/>
            </w:pPr>
            <w:r w:rsidRPr="00406BA2">
              <w:t xml:space="preserve"> </w:t>
            </w:r>
          </w:p>
        </w:tc>
      </w:tr>
      <w:tr w:rsidR="00BC6028" w:rsidRPr="00406BA2" w14:paraId="11482C08" w14:textId="77777777" w:rsidTr="000B3785">
        <w:trPr>
          <w:trHeight w:val="468"/>
          <w:jc w:val="center"/>
        </w:trPr>
        <w:tc>
          <w:tcPr>
            <w:tcW w:w="988" w:type="dxa"/>
            <w:vAlign w:val="center"/>
          </w:tcPr>
          <w:p w14:paraId="61CEF7FF" w14:textId="77777777" w:rsidR="00BC6028" w:rsidRPr="00406BA2" w:rsidRDefault="00BC6028" w:rsidP="000B3785">
            <w:pPr>
              <w:jc w:val="center"/>
              <w:rPr>
                <w:lang w:eastAsia="ar-SA"/>
              </w:rPr>
            </w:pPr>
            <w:r w:rsidRPr="00406BA2">
              <w:rPr>
                <w:lang w:eastAsia="ar-SA"/>
              </w:rPr>
              <w:t>2.</w:t>
            </w:r>
          </w:p>
        </w:tc>
        <w:tc>
          <w:tcPr>
            <w:tcW w:w="6292" w:type="dxa"/>
            <w:vAlign w:val="center"/>
          </w:tcPr>
          <w:p w14:paraId="5C0CE5B3" w14:textId="77777777" w:rsidR="00BC6028" w:rsidRPr="00406BA2" w:rsidRDefault="00BC6028" w:rsidP="000B3785">
            <w:pPr>
              <w:autoSpaceDE w:val="0"/>
              <w:autoSpaceDN w:val="0"/>
              <w:adjustRightInd w:val="0"/>
              <w:jc w:val="both"/>
              <w:rPr>
                <w:lang w:eastAsia="pl-PL"/>
              </w:rPr>
            </w:pPr>
            <w:r w:rsidRPr="00406BA2">
              <w:rPr>
                <w:lang w:eastAsia="pl-PL"/>
              </w:rPr>
              <w:t xml:space="preserve">Waga urządzenia nie większa niż 360 kg </w:t>
            </w:r>
          </w:p>
        </w:tc>
        <w:tc>
          <w:tcPr>
            <w:tcW w:w="1842" w:type="dxa"/>
            <w:vAlign w:val="center"/>
          </w:tcPr>
          <w:p w14:paraId="75D4EBBA" w14:textId="77777777" w:rsidR="00BC6028" w:rsidRPr="00406BA2" w:rsidRDefault="00BC6028" w:rsidP="000B3785">
            <w:pPr>
              <w:snapToGrid w:val="0"/>
              <w:jc w:val="center"/>
            </w:pPr>
            <w:r w:rsidRPr="00406BA2">
              <w:t>Warunek konieczny</w:t>
            </w:r>
          </w:p>
        </w:tc>
        <w:tc>
          <w:tcPr>
            <w:tcW w:w="5178" w:type="dxa"/>
            <w:vAlign w:val="center"/>
          </w:tcPr>
          <w:p w14:paraId="04642766" w14:textId="77777777" w:rsidR="00BC6028" w:rsidRPr="00406BA2" w:rsidRDefault="00BC6028" w:rsidP="000B3785">
            <w:pPr>
              <w:snapToGrid w:val="0"/>
            </w:pPr>
          </w:p>
        </w:tc>
      </w:tr>
      <w:tr w:rsidR="00BC6028" w:rsidRPr="00406BA2" w14:paraId="38981C4C" w14:textId="77777777" w:rsidTr="000B3785">
        <w:trPr>
          <w:trHeight w:val="468"/>
          <w:jc w:val="center"/>
        </w:trPr>
        <w:tc>
          <w:tcPr>
            <w:tcW w:w="988" w:type="dxa"/>
            <w:vAlign w:val="center"/>
          </w:tcPr>
          <w:p w14:paraId="18CDD652" w14:textId="77777777" w:rsidR="00BC6028" w:rsidRPr="00406BA2" w:rsidRDefault="00BC6028" w:rsidP="000B3785">
            <w:pPr>
              <w:jc w:val="center"/>
              <w:rPr>
                <w:lang w:eastAsia="ar-SA"/>
              </w:rPr>
            </w:pPr>
            <w:r w:rsidRPr="00406BA2">
              <w:rPr>
                <w:lang w:eastAsia="ar-SA"/>
              </w:rPr>
              <w:t>3.</w:t>
            </w:r>
          </w:p>
        </w:tc>
        <w:tc>
          <w:tcPr>
            <w:tcW w:w="6292" w:type="dxa"/>
            <w:vAlign w:val="center"/>
          </w:tcPr>
          <w:p w14:paraId="2BA3D019" w14:textId="77777777" w:rsidR="00BC6028" w:rsidRPr="00406BA2" w:rsidRDefault="00BC6028" w:rsidP="000B3785">
            <w:pPr>
              <w:autoSpaceDN w:val="0"/>
              <w:adjustRightInd w:val="0"/>
              <w:jc w:val="both"/>
              <w:rPr>
                <w:bCs/>
                <w:lang w:eastAsia="pl-PL"/>
              </w:rPr>
            </w:pPr>
            <w:r w:rsidRPr="00406BA2">
              <w:rPr>
                <w:bCs/>
                <w:lang w:eastAsia="pl-PL"/>
              </w:rPr>
              <w:t>Powierzchnia robocza zajmowana przez urządzenie nie większa niż 0,6 m</w:t>
            </w:r>
            <w:r w:rsidRPr="00406BA2">
              <w:rPr>
                <w:bCs/>
                <w:vertAlign w:val="superscript"/>
                <w:lang w:eastAsia="pl-PL"/>
              </w:rPr>
              <w:t xml:space="preserve">2 </w:t>
            </w:r>
          </w:p>
        </w:tc>
        <w:tc>
          <w:tcPr>
            <w:tcW w:w="1842" w:type="dxa"/>
          </w:tcPr>
          <w:p w14:paraId="46730D6C" w14:textId="77777777" w:rsidR="00BC6028" w:rsidRPr="00406BA2" w:rsidRDefault="00BC6028" w:rsidP="000B3785">
            <w:pPr>
              <w:snapToGrid w:val="0"/>
              <w:jc w:val="center"/>
            </w:pPr>
            <w:r w:rsidRPr="00406BA2">
              <w:t>Warunek konieczny</w:t>
            </w:r>
          </w:p>
        </w:tc>
        <w:tc>
          <w:tcPr>
            <w:tcW w:w="5178" w:type="dxa"/>
            <w:vAlign w:val="center"/>
          </w:tcPr>
          <w:p w14:paraId="46D6C6DE" w14:textId="77777777" w:rsidR="00BC6028" w:rsidRPr="00406BA2" w:rsidRDefault="00BC6028" w:rsidP="000B3785">
            <w:pPr>
              <w:snapToGrid w:val="0"/>
            </w:pPr>
          </w:p>
        </w:tc>
      </w:tr>
      <w:tr w:rsidR="00BC6028" w:rsidRPr="00406BA2" w14:paraId="518A75FC" w14:textId="77777777" w:rsidTr="000B3785">
        <w:trPr>
          <w:trHeight w:val="468"/>
          <w:jc w:val="center"/>
        </w:trPr>
        <w:tc>
          <w:tcPr>
            <w:tcW w:w="988" w:type="dxa"/>
            <w:vAlign w:val="center"/>
          </w:tcPr>
          <w:p w14:paraId="3E826DCB" w14:textId="77777777" w:rsidR="00BC6028" w:rsidRPr="00406BA2" w:rsidRDefault="00BC6028" w:rsidP="000B3785">
            <w:pPr>
              <w:jc w:val="center"/>
              <w:rPr>
                <w:lang w:eastAsia="ar-SA"/>
              </w:rPr>
            </w:pPr>
            <w:r w:rsidRPr="00406BA2">
              <w:rPr>
                <w:lang w:eastAsia="ar-SA"/>
              </w:rPr>
              <w:t>4.</w:t>
            </w:r>
          </w:p>
        </w:tc>
        <w:tc>
          <w:tcPr>
            <w:tcW w:w="6292" w:type="dxa"/>
            <w:vAlign w:val="center"/>
          </w:tcPr>
          <w:p w14:paraId="2CBAEAF3" w14:textId="77777777" w:rsidR="00BC6028" w:rsidRPr="001D1B6E" w:rsidRDefault="00BC6028" w:rsidP="000B3785">
            <w:pPr>
              <w:autoSpaceDN w:val="0"/>
              <w:adjustRightInd w:val="0"/>
              <w:jc w:val="both"/>
              <w:rPr>
                <w:bCs/>
                <w:lang w:eastAsia="pl-PL"/>
              </w:rPr>
            </w:pPr>
            <w:r w:rsidRPr="001D1B6E">
              <w:rPr>
                <w:bCs/>
                <w:lang w:eastAsia="pl-PL"/>
              </w:rPr>
              <w:t xml:space="preserve">Wymiary urządzenia nie większe niż: wysokość 170 cm, szerokość </w:t>
            </w:r>
            <w:r w:rsidRPr="001D1B6E">
              <w:rPr>
                <w:lang w:eastAsia="pl-PL"/>
              </w:rPr>
              <w:t>95</w:t>
            </w:r>
            <w:r w:rsidRPr="001D1B6E">
              <w:rPr>
                <w:bCs/>
                <w:lang w:eastAsia="pl-PL"/>
              </w:rPr>
              <w:t xml:space="preserve"> cm, głębokość </w:t>
            </w:r>
            <w:r w:rsidRPr="001D1B6E">
              <w:rPr>
                <w:lang w:eastAsia="pl-PL"/>
              </w:rPr>
              <w:t xml:space="preserve">90 </w:t>
            </w:r>
            <w:r w:rsidRPr="001D1B6E">
              <w:rPr>
                <w:bCs/>
                <w:lang w:eastAsia="pl-PL"/>
              </w:rPr>
              <w:t xml:space="preserve">cm </w:t>
            </w:r>
          </w:p>
        </w:tc>
        <w:tc>
          <w:tcPr>
            <w:tcW w:w="1842" w:type="dxa"/>
          </w:tcPr>
          <w:p w14:paraId="19D43CD4" w14:textId="77777777" w:rsidR="00BC6028" w:rsidRPr="001D1B6E" w:rsidRDefault="00BC6028" w:rsidP="000B3785">
            <w:pPr>
              <w:snapToGrid w:val="0"/>
              <w:jc w:val="center"/>
            </w:pPr>
            <w:r w:rsidRPr="001D1B6E">
              <w:t>Warunek konieczny</w:t>
            </w:r>
          </w:p>
        </w:tc>
        <w:tc>
          <w:tcPr>
            <w:tcW w:w="5178" w:type="dxa"/>
            <w:vAlign w:val="center"/>
          </w:tcPr>
          <w:p w14:paraId="7E2E4E9A" w14:textId="77777777" w:rsidR="00BC6028" w:rsidRPr="00406BA2" w:rsidRDefault="00BC6028" w:rsidP="000B3785">
            <w:pPr>
              <w:snapToGrid w:val="0"/>
            </w:pPr>
          </w:p>
        </w:tc>
      </w:tr>
      <w:tr w:rsidR="00BC6028" w:rsidRPr="00406BA2" w14:paraId="45892144" w14:textId="77777777" w:rsidTr="000B3785">
        <w:trPr>
          <w:trHeight w:val="468"/>
          <w:jc w:val="center"/>
        </w:trPr>
        <w:tc>
          <w:tcPr>
            <w:tcW w:w="988" w:type="dxa"/>
            <w:vAlign w:val="center"/>
          </w:tcPr>
          <w:p w14:paraId="47DD311E" w14:textId="77777777" w:rsidR="00BC6028" w:rsidRPr="00406BA2" w:rsidRDefault="00BC6028" w:rsidP="000B3785">
            <w:pPr>
              <w:jc w:val="center"/>
              <w:rPr>
                <w:lang w:eastAsia="ar-SA"/>
              </w:rPr>
            </w:pPr>
            <w:r w:rsidRPr="00406BA2">
              <w:rPr>
                <w:lang w:eastAsia="ar-SA"/>
              </w:rPr>
              <w:t>5.</w:t>
            </w:r>
          </w:p>
        </w:tc>
        <w:tc>
          <w:tcPr>
            <w:tcW w:w="6292" w:type="dxa"/>
            <w:vAlign w:val="center"/>
          </w:tcPr>
          <w:p w14:paraId="0BB22D4F" w14:textId="77777777" w:rsidR="00BC6028" w:rsidRPr="003F7A32" w:rsidRDefault="00BC6028" w:rsidP="000B3785">
            <w:pPr>
              <w:autoSpaceDN w:val="0"/>
              <w:adjustRightInd w:val="0"/>
              <w:jc w:val="both"/>
              <w:rPr>
                <w:bCs/>
                <w:lang w:eastAsia="pl-PL"/>
              </w:rPr>
            </w:pPr>
            <w:r w:rsidRPr="003F7A32">
              <w:rPr>
                <w:bCs/>
                <w:lang w:eastAsia="pl-PL"/>
              </w:rPr>
              <w:t>Urządzenie wyposażone w wyświetlacz LCD umożliwiający interaktywną obsługę użytkownika oraz monitorowanie procesu sekwencjonowania; pełna funkcjonalność systemu dostępna poprzez laptop dostępowy wyspecyfikowany w punkcie 26, podpunkt d)</w:t>
            </w:r>
          </w:p>
        </w:tc>
        <w:tc>
          <w:tcPr>
            <w:tcW w:w="1842" w:type="dxa"/>
          </w:tcPr>
          <w:p w14:paraId="4D80E845" w14:textId="77777777" w:rsidR="00BC6028" w:rsidRPr="001D1B6E" w:rsidRDefault="00BC6028" w:rsidP="000B3785">
            <w:pPr>
              <w:snapToGrid w:val="0"/>
              <w:jc w:val="center"/>
            </w:pPr>
            <w:r w:rsidRPr="001D1B6E">
              <w:t>Warunek konieczny</w:t>
            </w:r>
          </w:p>
          <w:p w14:paraId="655B7E39" w14:textId="77777777" w:rsidR="00BC6028" w:rsidRPr="001D1B6E" w:rsidRDefault="00BC6028" w:rsidP="000B3785">
            <w:pPr>
              <w:snapToGrid w:val="0"/>
              <w:rPr>
                <w:b/>
                <w:bCs/>
              </w:rPr>
            </w:pPr>
          </w:p>
        </w:tc>
        <w:tc>
          <w:tcPr>
            <w:tcW w:w="5178" w:type="dxa"/>
            <w:vAlign w:val="center"/>
          </w:tcPr>
          <w:p w14:paraId="020644C6" w14:textId="77777777" w:rsidR="00BC6028" w:rsidRPr="00406BA2" w:rsidRDefault="00BC6028" w:rsidP="000B3785">
            <w:pPr>
              <w:snapToGrid w:val="0"/>
            </w:pPr>
          </w:p>
        </w:tc>
      </w:tr>
      <w:tr w:rsidR="00BC6028" w:rsidRPr="00406BA2" w14:paraId="469DD43A" w14:textId="77777777" w:rsidTr="000B3785">
        <w:trPr>
          <w:trHeight w:val="468"/>
          <w:jc w:val="center"/>
        </w:trPr>
        <w:tc>
          <w:tcPr>
            <w:tcW w:w="988" w:type="dxa"/>
            <w:vAlign w:val="center"/>
          </w:tcPr>
          <w:p w14:paraId="38CE1688" w14:textId="77777777" w:rsidR="00BC6028" w:rsidRPr="00406BA2" w:rsidRDefault="00BC6028" w:rsidP="000B3785">
            <w:pPr>
              <w:jc w:val="center"/>
              <w:rPr>
                <w:lang w:eastAsia="ar-SA"/>
              </w:rPr>
            </w:pPr>
            <w:r w:rsidRPr="00406BA2">
              <w:rPr>
                <w:lang w:eastAsia="ar-SA"/>
              </w:rPr>
              <w:t>6.</w:t>
            </w:r>
          </w:p>
        </w:tc>
        <w:tc>
          <w:tcPr>
            <w:tcW w:w="6292" w:type="dxa"/>
            <w:vAlign w:val="center"/>
          </w:tcPr>
          <w:p w14:paraId="55432E4E" w14:textId="77777777" w:rsidR="00BC6028" w:rsidRPr="003F7A32" w:rsidRDefault="00BC6028" w:rsidP="000B3785">
            <w:pPr>
              <w:autoSpaceDN w:val="0"/>
              <w:adjustRightInd w:val="0"/>
              <w:jc w:val="both"/>
              <w:rPr>
                <w:bCs/>
                <w:lang w:eastAsia="pl-PL"/>
              </w:rPr>
            </w:pPr>
            <w:r w:rsidRPr="003F7A32">
              <w:rPr>
                <w:bCs/>
                <w:lang w:eastAsia="pl-PL"/>
              </w:rPr>
              <w:t>Urządzenie wyposażone w przestrzeń roboczą umożliwiającą automatyczną obsługę procesu sekwencjonowania, w tym manipulację płytkami (chipami) oraz reagentami w zamkniętym systemie, bez konieczności manualnej interwencji użytkownika</w:t>
            </w:r>
          </w:p>
        </w:tc>
        <w:tc>
          <w:tcPr>
            <w:tcW w:w="1842" w:type="dxa"/>
          </w:tcPr>
          <w:p w14:paraId="0D544A72" w14:textId="77777777" w:rsidR="00BC6028" w:rsidRPr="001D1B6E" w:rsidRDefault="00BC6028" w:rsidP="000B3785">
            <w:pPr>
              <w:snapToGrid w:val="0"/>
              <w:jc w:val="center"/>
            </w:pPr>
            <w:r w:rsidRPr="001D1B6E">
              <w:t>Warunek konieczny</w:t>
            </w:r>
          </w:p>
        </w:tc>
        <w:tc>
          <w:tcPr>
            <w:tcW w:w="5178" w:type="dxa"/>
            <w:vAlign w:val="center"/>
          </w:tcPr>
          <w:p w14:paraId="75B89E4D" w14:textId="77777777" w:rsidR="00BC6028" w:rsidRPr="00406BA2" w:rsidRDefault="00BC6028" w:rsidP="000B3785">
            <w:pPr>
              <w:snapToGrid w:val="0"/>
            </w:pPr>
          </w:p>
        </w:tc>
      </w:tr>
      <w:tr w:rsidR="00BC6028" w:rsidRPr="00406BA2" w14:paraId="75CC8D4C" w14:textId="77777777" w:rsidTr="000B3785">
        <w:trPr>
          <w:trHeight w:val="468"/>
          <w:jc w:val="center"/>
        </w:trPr>
        <w:tc>
          <w:tcPr>
            <w:tcW w:w="988" w:type="dxa"/>
            <w:vAlign w:val="center"/>
          </w:tcPr>
          <w:p w14:paraId="2FE39069" w14:textId="77777777" w:rsidR="00BC6028" w:rsidRPr="00406BA2" w:rsidRDefault="00BC6028" w:rsidP="000B3785">
            <w:pPr>
              <w:jc w:val="center"/>
              <w:rPr>
                <w:lang w:eastAsia="ar-SA"/>
              </w:rPr>
            </w:pPr>
            <w:r w:rsidRPr="00406BA2">
              <w:rPr>
                <w:lang w:eastAsia="ar-SA"/>
              </w:rPr>
              <w:t>7.</w:t>
            </w:r>
          </w:p>
        </w:tc>
        <w:tc>
          <w:tcPr>
            <w:tcW w:w="6292" w:type="dxa"/>
            <w:vAlign w:val="center"/>
          </w:tcPr>
          <w:p w14:paraId="4827CFBB" w14:textId="77777777" w:rsidR="00BC6028" w:rsidRPr="003F7A32" w:rsidRDefault="00BC6028" w:rsidP="000B3785">
            <w:pPr>
              <w:autoSpaceDN w:val="0"/>
              <w:adjustRightInd w:val="0"/>
              <w:jc w:val="both"/>
              <w:rPr>
                <w:bCs/>
                <w:lang w:eastAsia="pl-PL"/>
              </w:rPr>
            </w:pPr>
            <w:r w:rsidRPr="003F7A32">
              <w:rPr>
                <w:bCs/>
                <w:lang w:eastAsia="pl-PL"/>
              </w:rPr>
              <w:t>Urządzenie umożliwia</w:t>
            </w:r>
            <w:r w:rsidRPr="003F7A32">
              <w:rPr>
                <w:lang w:eastAsia="pl-PL"/>
              </w:rPr>
              <w:t xml:space="preserve">jące </w:t>
            </w:r>
            <w:r w:rsidRPr="003F7A32">
              <w:rPr>
                <w:bCs/>
                <w:lang w:eastAsia="pl-PL"/>
              </w:rPr>
              <w:t xml:space="preserve">sekwencjonowanie pojedynczych cząsteczek DNA w czasie rzeczywistym </w:t>
            </w:r>
          </w:p>
        </w:tc>
        <w:tc>
          <w:tcPr>
            <w:tcW w:w="1842" w:type="dxa"/>
          </w:tcPr>
          <w:p w14:paraId="3A590CA1" w14:textId="77777777" w:rsidR="00BC6028" w:rsidRPr="001D1B6E" w:rsidRDefault="00BC6028" w:rsidP="000B3785">
            <w:pPr>
              <w:snapToGrid w:val="0"/>
              <w:jc w:val="center"/>
            </w:pPr>
            <w:r w:rsidRPr="001D1B6E">
              <w:t>Warunek konieczny</w:t>
            </w:r>
          </w:p>
        </w:tc>
        <w:tc>
          <w:tcPr>
            <w:tcW w:w="5178" w:type="dxa"/>
            <w:vAlign w:val="center"/>
          </w:tcPr>
          <w:p w14:paraId="05465236" w14:textId="77777777" w:rsidR="00BC6028" w:rsidRPr="00406BA2" w:rsidRDefault="00BC6028" w:rsidP="000B3785">
            <w:pPr>
              <w:snapToGrid w:val="0"/>
            </w:pPr>
          </w:p>
        </w:tc>
      </w:tr>
      <w:tr w:rsidR="00BC6028" w:rsidRPr="00406BA2" w14:paraId="1C291630" w14:textId="77777777" w:rsidTr="000B3785">
        <w:trPr>
          <w:trHeight w:val="468"/>
          <w:jc w:val="center"/>
        </w:trPr>
        <w:tc>
          <w:tcPr>
            <w:tcW w:w="988" w:type="dxa"/>
            <w:vAlign w:val="center"/>
          </w:tcPr>
          <w:p w14:paraId="435598D7" w14:textId="77777777" w:rsidR="00BC6028" w:rsidRPr="00406BA2" w:rsidRDefault="00BC6028" w:rsidP="000B3785">
            <w:pPr>
              <w:jc w:val="center"/>
              <w:rPr>
                <w:lang w:eastAsia="ar-SA"/>
              </w:rPr>
            </w:pPr>
            <w:r w:rsidRPr="00406BA2">
              <w:rPr>
                <w:lang w:eastAsia="ar-SA"/>
              </w:rPr>
              <w:t>8.</w:t>
            </w:r>
          </w:p>
        </w:tc>
        <w:tc>
          <w:tcPr>
            <w:tcW w:w="6292" w:type="dxa"/>
            <w:vAlign w:val="center"/>
          </w:tcPr>
          <w:p w14:paraId="45D5503D" w14:textId="77777777" w:rsidR="00BC6028" w:rsidRPr="003F7A32" w:rsidRDefault="00BC6028" w:rsidP="000B3785">
            <w:pPr>
              <w:autoSpaceDN w:val="0"/>
              <w:adjustRightInd w:val="0"/>
              <w:jc w:val="both"/>
              <w:rPr>
                <w:bCs/>
                <w:lang w:eastAsia="pl-PL"/>
              </w:rPr>
            </w:pPr>
            <w:r w:rsidRPr="003F7A32">
              <w:rPr>
                <w:bCs/>
                <w:lang w:eastAsia="pl-PL"/>
              </w:rPr>
              <w:t xml:space="preserve">Urządzenie zapewniające możliwość uzyskania &gt;5Gb danych oraz &gt;370 000 odczytów z jednego </w:t>
            </w:r>
            <w:proofErr w:type="spellStart"/>
            <w:r w:rsidRPr="003F7A32">
              <w:rPr>
                <w:bCs/>
                <w:lang w:eastAsia="pl-PL"/>
              </w:rPr>
              <w:t>czipu</w:t>
            </w:r>
            <w:proofErr w:type="spellEnd"/>
          </w:p>
        </w:tc>
        <w:tc>
          <w:tcPr>
            <w:tcW w:w="1842" w:type="dxa"/>
          </w:tcPr>
          <w:p w14:paraId="23740FB9" w14:textId="77777777" w:rsidR="00BC6028" w:rsidRPr="001D1B6E" w:rsidRDefault="00BC6028" w:rsidP="000B3785">
            <w:pPr>
              <w:snapToGrid w:val="0"/>
              <w:jc w:val="center"/>
            </w:pPr>
            <w:r w:rsidRPr="001D1B6E">
              <w:t>Warunek konieczny</w:t>
            </w:r>
          </w:p>
          <w:p w14:paraId="368C04B3" w14:textId="77777777" w:rsidR="00BC6028" w:rsidRPr="001D1B6E" w:rsidRDefault="00BC6028" w:rsidP="000B3785">
            <w:pPr>
              <w:snapToGrid w:val="0"/>
              <w:jc w:val="center"/>
            </w:pPr>
          </w:p>
          <w:p w14:paraId="349D0E5C" w14:textId="77777777" w:rsidR="00BC6028" w:rsidRPr="001D1B6E" w:rsidRDefault="00BC6028" w:rsidP="000B3785">
            <w:pPr>
              <w:snapToGrid w:val="0"/>
              <w:jc w:val="center"/>
              <w:rPr>
                <w:b/>
                <w:bCs/>
              </w:rPr>
            </w:pPr>
            <w:r w:rsidRPr="001D1B6E">
              <w:rPr>
                <w:b/>
                <w:bCs/>
              </w:rPr>
              <w:t>UWAGA! Kryterium oceny ofert</w:t>
            </w:r>
          </w:p>
        </w:tc>
        <w:tc>
          <w:tcPr>
            <w:tcW w:w="5178" w:type="dxa"/>
            <w:vAlign w:val="center"/>
          </w:tcPr>
          <w:p w14:paraId="083CB644" w14:textId="77777777" w:rsidR="00BC6028" w:rsidRPr="00406BA2" w:rsidRDefault="00BC6028" w:rsidP="000B3785">
            <w:pPr>
              <w:snapToGrid w:val="0"/>
            </w:pPr>
          </w:p>
        </w:tc>
      </w:tr>
      <w:tr w:rsidR="00BC6028" w:rsidRPr="00406BA2" w14:paraId="38D8899C" w14:textId="77777777" w:rsidTr="000B3785">
        <w:trPr>
          <w:trHeight w:val="468"/>
          <w:jc w:val="center"/>
        </w:trPr>
        <w:tc>
          <w:tcPr>
            <w:tcW w:w="988" w:type="dxa"/>
            <w:vAlign w:val="center"/>
          </w:tcPr>
          <w:p w14:paraId="6F44EDDA" w14:textId="77777777" w:rsidR="00BC6028" w:rsidRPr="00406BA2" w:rsidRDefault="00BC6028" w:rsidP="000B3785">
            <w:pPr>
              <w:jc w:val="center"/>
              <w:rPr>
                <w:lang w:eastAsia="ar-SA"/>
              </w:rPr>
            </w:pPr>
            <w:r w:rsidRPr="00406BA2">
              <w:rPr>
                <w:lang w:eastAsia="ar-SA"/>
              </w:rPr>
              <w:t>9.</w:t>
            </w:r>
          </w:p>
        </w:tc>
        <w:tc>
          <w:tcPr>
            <w:tcW w:w="6292" w:type="dxa"/>
            <w:vAlign w:val="center"/>
          </w:tcPr>
          <w:p w14:paraId="4265A9CC" w14:textId="77777777" w:rsidR="00BC6028" w:rsidRPr="001D1B6E" w:rsidRDefault="00BC6028" w:rsidP="000B3785">
            <w:pPr>
              <w:autoSpaceDN w:val="0"/>
              <w:adjustRightInd w:val="0"/>
              <w:jc w:val="both"/>
              <w:rPr>
                <w:bCs/>
                <w:lang w:eastAsia="pl-PL"/>
              </w:rPr>
            </w:pPr>
            <w:r w:rsidRPr="001D1B6E">
              <w:rPr>
                <w:bCs/>
                <w:lang w:eastAsia="pl-PL"/>
              </w:rPr>
              <w:t xml:space="preserve">Sekwencjonowanie DNA przy użyciu trójfosforanów </w:t>
            </w:r>
            <w:proofErr w:type="spellStart"/>
            <w:r w:rsidRPr="001D1B6E">
              <w:rPr>
                <w:bCs/>
                <w:lang w:eastAsia="pl-PL"/>
              </w:rPr>
              <w:t>deoksyrybonukleotydów</w:t>
            </w:r>
            <w:proofErr w:type="spellEnd"/>
            <w:r w:rsidRPr="001D1B6E">
              <w:rPr>
                <w:bCs/>
                <w:lang w:eastAsia="pl-PL"/>
              </w:rPr>
              <w:t xml:space="preserve"> kowalencyjnie połączonych z odpowiednimi </w:t>
            </w:r>
            <w:proofErr w:type="spellStart"/>
            <w:r w:rsidRPr="001D1B6E">
              <w:rPr>
                <w:bCs/>
                <w:lang w:eastAsia="pl-PL"/>
              </w:rPr>
              <w:t>fluoroforami</w:t>
            </w:r>
            <w:proofErr w:type="spellEnd"/>
            <w:r w:rsidRPr="001D1B6E">
              <w:rPr>
                <w:bCs/>
                <w:lang w:eastAsia="pl-PL"/>
              </w:rPr>
              <w:t xml:space="preserve"> – </w:t>
            </w:r>
            <w:proofErr w:type="spellStart"/>
            <w:r w:rsidRPr="001D1B6E">
              <w:rPr>
                <w:bCs/>
                <w:lang w:eastAsia="pl-PL"/>
              </w:rPr>
              <w:t>fluorofory</w:t>
            </w:r>
            <w:proofErr w:type="spellEnd"/>
            <w:r w:rsidRPr="001D1B6E">
              <w:rPr>
                <w:bCs/>
                <w:lang w:eastAsia="pl-PL"/>
              </w:rPr>
              <w:t xml:space="preserve"> przyłączone do 5’ terminalnej reszty fosforanowej (fosforan w pozycji gamma) </w:t>
            </w:r>
          </w:p>
        </w:tc>
        <w:tc>
          <w:tcPr>
            <w:tcW w:w="1842" w:type="dxa"/>
          </w:tcPr>
          <w:p w14:paraId="512FDCA3" w14:textId="77777777" w:rsidR="00BC6028" w:rsidRPr="001D1B6E" w:rsidRDefault="00BC6028" w:rsidP="000B3785">
            <w:pPr>
              <w:snapToGrid w:val="0"/>
              <w:jc w:val="center"/>
            </w:pPr>
            <w:r w:rsidRPr="001D1B6E">
              <w:t>Warunek konieczny</w:t>
            </w:r>
          </w:p>
        </w:tc>
        <w:tc>
          <w:tcPr>
            <w:tcW w:w="5178" w:type="dxa"/>
            <w:vAlign w:val="center"/>
          </w:tcPr>
          <w:p w14:paraId="343037C7" w14:textId="77777777" w:rsidR="00BC6028" w:rsidRPr="00406BA2" w:rsidRDefault="00BC6028" w:rsidP="000B3785">
            <w:pPr>
              <w:snapToGrid w:val="0"/>
            </w:pPr>
          </w:p>
        </w:tc>
      </w:tr>
      <w:tr w:rsidR="00BC6028" w:rsidRPr="00406BA2" w14:paraId="6664AE6B" w14:textId="77777777" w:rsidTr="000B3785">
        <w:trPr>
          <w:trHeight w:val="468"/>
          <w:jc w:val="center"/>
        </w:trPr>
        <w:tc>
          <w:tcPr>
            <w:tcW w:w="988" w:type="dxa"/>
            <w:vAlign w:val="center"/>
          </w:tcPr>
          <w:p w14:paraId="662407FA" w14:textId="77777777" w:rsidR="00BC6028" w:rsidRPr="00406BA2" w:rsidRDefault="00BC6028" w:rsidP="000B3785">
            <w:pPr>
              <w:jc w:val="center"/>
              <w:rPr>
                <w:lang w:eastAsia="ar-SA"/>
              </w:rPr>
            </w:pPr>
            <w:r w:rsidRPr="00406BA2">
              <w:rPr>
                <w:lang w:eastAsia="ar-SA"/>
              </w:rPr>
              <w:t>10.</w:t>
            </w:r>
          </w:p>
        </w:tc>
        <w:tc>
          <w:tcPr>
            <w:tcW w:w="6292" w:type="dxa"/>
            <w:vAlign w:val="center"/>
          </w:tcPr>
          <w:p w14:paraId="0F52E7A7" w14:textId="77777777" w:rsidR="00BC6028" w:rsidRPr="001D1B6E" w:rsidRDefault="00BC6028" w:rsidP="000B3785">
            <w:pPr>
              <w:autoSpaceDN w:val="0"/>
              <w:adjustRightInd w:val="0"/>
              <w:jc w:val="both"/>
              <w:rPr>
                <w:lang w:eastAsia="pl-PL"/>
              </w:rPr>
            </w:pPr>
            <w:r w:rsidRPr="001D1B6E">
              <w:rPr>
                <w:lang w:eastAsia="pl-PL"/>
              </w:rPr>
              <w:t xml:space="preserve">Reakcja sekwencjonowania odbywa się w studzienkach reakcyjnych, w których </w:t>
            </w:r>
            <w:proofErr w:type="spellStart"/>
            <w:r w:rsidRPr="001D1B6E">
              <w:rPr>
                <w:lang w:eastAsia="pl-PL"/>
              </w:rPr>
              <w:t>immobilizowana</w:t>
            </w:r>
            <w:proofErr w:type="spellEnd"/>
            <w:r w:rsidRPr="001D1B6E">
              <w:rPr>
                <w:lang w:eastAsia="pl-PL"/>
              </w:rPr>
              <w:t xml:space="preserve"> jest pojedyncza cząsteczka rekombinowanej polimerazy DNA oraz matryca DNA/</w:t>
            </w:r>
            <w:proofErr w:type="spellStart"/>
            <w:r w:rsidRPr="001D1B6E">
              <w:rPr>
                <w:lang w:eastAsia="pl-PL"/>
              </w:rPr>
              <w:t>cDNA</w:t>
            </w:r>
            <w:proofErr w:type="spellEnd"/>
            <w:r w:rsidRPr="001D1B6E">
              <w:rPr>
                <w:lang w:eastAsia="pl-PL"/>
              </w:rPr>
              <w:t xml:space="preserve"> </w:t>
            </w:r>
          </w:p>
        </w:tc>
        <w:tc>
          <w:tcPr>
            <w:tcW w:w="1842" w:type="dxa"/>
          </w:tcPr>
          <w:p w14:paraId="7A8D9F5F" w14:textId="77777777" w:rsidR="00BC6028" w:rsidRPr="001D1B6E" w:rsidRDefault="00BC6028" w:rsidP="000B3785">
            <w:pPr>
              <w:snapToGrid w:val="0"/>
              <w:jc w:val="center"/>
            </w:pPr>
            <w:r w:rsidRPr="001D1B6E">
              <w:t>Warunek konieczny</w:t>
            </w:r>
          </w:p>
        </w:tc>
        <w:tc>
          <w:tcPr>
            <w:tcW w:w="5178" w:type="dxa"/>
            <w:vAlign w:val="center"/>
          </w:tcPr>
          <w:p w14:paraId="2627F813" w14:textId="77777777" w:rsidR="00BC6028" w:rsidRPr="00406BA2" w:rsidRDefault="00BC6028" w:rsidP="000B3785">
            <w:pPr>
              <w:snapToGrid w:val="0"/>
            </w:pPr>
          </w:p>
        </w:tc>
      </w:tr>
      <w:tr w:rsidR="00BC6028" w:rsidRPr="00406BA2" w14:paraId="51B46445" w14:textId="77777777" w:rsidTr="000B3785">
        <w:trPr>
          <w:trHeight w:val="468"/>
          <w:jc w:val="center"/>
        </w:trPr>
        <w:tc>
          <w:tcPr>
            <w:tcW w:w="988" w:type="dxa"/>
            <w:vAlign w:val="center"/>
          </w:tcPr>
          <w:p w14:paraId="3F841D95" w14:textId="77777777" w:rsidR="00BC6028" w:rsidRPr="00406BA2" w:rsidRDefault="00BC6028" w:rsidP="000B3785">
            <w:pPr>
              <w:jc w:val="center"/>
              <w:rPr>
                <w:lang w:eastAsia="ar-SA"/>
              </w:rPr>
            </w:pPr>
            <w:r w:rsidRPr="00406BA2">
              <w:rPr>
                <w:lang w:eastAsia="ar-SA"/>
              </w:rPr>
              <w:lastRenderedPageBreak/>
              <w:t>11.</w:t>
            </w:r>
          </w:p>
        </w:tc>
        <w:tc>
          <w:tcPr>
            <w:tcW w:w="6292" w:type="dxa"/>
            <w:vAlign w:val="center"/>
          </w:tcPr>
          <w:p w14:paraId="4A6FA762" w14:textId="77777777" w:rsidR="00BC6028" w:rsidRPr="001D1B6E" w:rsidRDefault="00BC6028" w:rsidP="000B3785">
            <w:pPr>
              <w:autoSpaceDN w:val="0"/>
              <w:adjustRightInd w:val="0"/>
              <w:jc w:val="both"/>
              <w:rPr>
                <w:lang w:eastAsia="pl-PL"/>
              </w:rPr>
            </w:pPr>
            <w:r w:rsidRPr="001D1B6E">
              <w:rPr>
                <w:lang w:eastAsia="pl-PL"/>
              </w:rPr>
              <w:t xml:space="preserve">Reakcje sekwencjonowania pojedynczych cząsteczek DNA w czasie rzeczywistym zachodzą w objętości należącej do rzędu wielkości </w:t>
            </w:r>
            <w:proofErr w:type="spellStart"/>
            <w:r w:rsidRPr="001D1B6E">
              <w:rPr>
                <w:lang w:eastAsia="pl-PL"/>
              </w:rPr>
              <w:t>zeptolitrów</w:t>
            </w:r>
            <w:proofErr w:type="spellEnd"/>
            <w:r w:rsidRPr="001D1B6E">
              <w:rPr>
                <w:lang w:eastAsia="pl-PL"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14:paraId="387534AB" w14:textId="77777777" w:rsidR="00BC6028" w:rsidRPr="001D1B6E" w:rsidRDefault="00BC6028" w:rsidP="000B3785">
            <w:pPr>
              <w:snapToGrid w:val="0"/>
              <w:jc w:val="center"/>
            </w:pPr>
            <w:r w:rsidRPr="001D1B6E">
              <w:t>Warunek konieczny</w:t>
            </w:r>
          </w:p>
        </w:tc>
        <w:tc>
          <w:tcPr>
            <w:tcW w:w="5178" w:type="dxa"/>
            <w:vAlign w:val="center"/>
          </w:tcPr>
          <w:p w14:paraId="03724457" w14:textId="77777777" w:rsidR="00BC6028" w:rsidRPr="00406BA2" w:rsidRDefault="00BC6028" w:rsidP="000B3785">
            <w:pPr>
              <w:snapToGrid w:val="0"/>
            </w:pPr>
          </w:p>
        </w:tc>
      </w:tr>
      <w:tr w:rsidR="00BC6028" w:rsidRPr="00406BA2" w14:paraId="596B6072" w14:textId="77777777" w:rsidTr="000B3785">
        <w:trPr>
          <w:trHeight w:val="1096"/>
          <w:jc w:val="center"/>
        </w:trPr>
        <w:tc>
          <w:tcPr>
            <w:tcW w:w="988" w:type="dxa"/>
            <w:vAlign w:val="center"/>
          </w:tcPr>
          <w:p w14:paraId="10777A6B" w14:textId="77777777" w:rsidR="00BC6028" w:rsidRPr="00406BA2" w:rsidRDefault="00BC6028" w:rsidP="000B3785">
            <w:pPr>
              <w:jc w:val="center"/>
              <w:rPr>
                <w:lang w:eastAsia="ar-SA"/>
              </w:rPr>
            </w:pPr>
            <w:r w:rsidRPr="00406BA2">
              <w:rPr>
                <w:lang w:eastAsia="ar-SA"/>
              </w:rPr>
              <w:t>12.</w:t>
            </w:r>
          </w:p>
        </w:tc>
        <w:tc>
          <w:tcPr>
            <w:tcW w:w="6292" w:type="dxa"/>
            <w:vAlign w:val="center"/>
          </w:tcPr>
          <w:p w14:paraId="52A01C0F" w14:textId="77777777" w:rsidR="00BC6028" w:rsidRPr="001D1B6E" w:rsidRDefault="00BC6028" w:rsidP="000B3785">
            <w:pPr>
              <w:jc w:val="both"/>
              <w:rPr>
                <w:lang w:eastAsia="pl-PL"/>
              </w:rPr>
            </w:pPr>
            <w:r w:rsidRPr="001D1B6E">
              <w:rPr>
                <w:lang w:eastAsia="pl-PL"/>
              </w:rPr>
              <w:t xml:space="preserve">Sekwencjonowanie genomowego DNA bez konieczności uprzedniej amplifikacji materiału biologicznego metodą reakcji łańcuchowej polimerazy – PCR </w:t>
            </w:r>
          </w:p>
        </w:tc>
        <w:tc>
          <w:tcPr>
            <w:tcW w:w="1842" w:type="dxa"/>
            <w:vAlign w:val="center"/>
          </w:tcPr>
          <w:p w14:paraId="63614656" w14:textId="77777777" w:rsidR="00BC6028" w:rsidRPr="001D1B6E" w:rsidRDefault="00BC6028" w:rsidP="000B3785">
            <w:pPr>
              <w:snapToGrid w:val="0"/>
              <w:jc w:val="center"/>
            </w:pPr>
            <w:r w:rsidRPr="001D1B6E">
              <w:t>Warunek konieczny</w:t>
            </w:r>
          </w:p>
        </w:tc>
        <w:tc>
          <w:tcPr>
            <w:tcW w:w="5178" w:type="dxa"/>
            <w:vAlign w:val="center"/>
          </w:tcPr>
          <w:p w14:paraId="25D437BF" w14:textId="77777777" w:rsidR="00BC6028" w:rsidRPr="00406BA2" w:rsidRDefault="00BC6028" w:rsidP="000B3785">
            <w:pPr>
              <w:snapToGrid w:val="0"/>
            </w:pPr>
          </w:p>
        </w:tc>
      </w:tr>
      <w:tr w:rsidR="00BC6028" w:rsidRPr="00406BA2" w14:paraId="1F2832E7" w14:textId="77777777" w:rsidTr="000B3785">
        <w:trPr>
          <w:trHeight w:val="227"/>
          <w:jc w:val="center"/>
        </w:trPr>
        <w:tc>
          <w:tcPr>
            <w:tcW w:w="988" w:type="dxa"/>
            <w:vAlign w:val="center"/>
          </w:tcPr>
          <w:p w14:paraId="075FC8E3" w14:textId="77777777" w:rsidR="00BC6028" w:rsidRPr="00406BA2" w:rsidRDefault="00BC6028" w:rsidP="000B3785">
            <w:pPr>
              <w:jc w:val="center"/>
              <w:rPr>
                <w:lang w:eastAsia="ar-SA"/>
              </w:rPr>
            </w:pPr>
            <w:r w:rsidRPr="00406BA2">
              <w:rPr>
                <w:lang w:eastAsia="ar-SA"/>
              </w:rPr>
              <w:t>13.</w:t>
            </w:r>
          </w:p>
        </w:tc>
        <w:tc>
          <w:tcPr>
            <w:tcW w:w="6292" w:type="dxa"/>
            <w:vAlign w:val="center"/>
          </w:tcPr>
          <w:p w14:paraId="00AA6D48" w14:textId="77777777" w:rsidR="00BC6028" w:rsidRPr="001D1B6E" w:rsidRDefault="00BC6028" w:rsidP="000B3785">
            <w:pPr>
              <w:jc w:val="both"/>
              <w:rPr>
                <w:lang w:eastAsia="ar-SA"/>
              </w:rPr>
            </w:pPr>
            <w:r w:rsidRPr="001D1B6E">
              <w:rPr>
                <w:lang w:eastAsia="ar-SA"/>
              </w:rPr>
              <w:t xml:space="preserve">Urządzenie umożliwiające sekwencjonowanie pełnej długości </w:t>
            </w:r>
            <w:proofErr w:type="spellStart"/>
            <w:r w:rsidRPr="001D1B6E">
              <w:rPr>
                <w:lang w:eastAsia="ar-SA"/>
              </w:rPr>
              <w:t>transkryptów</w:t>
            </w:r>
            <w:proofErr w:type="spellEnd"/>
            <w:r w:rsidRPr="001D1B6E">
              <w:rPr>
                <w:lang w:eastAsia="ar-SA"/>
              </w:rPr>
              <w:t xml:space="preserve"> po wcześniejszej konwersji materiału RNA do komplementarnego DNA (</w:t>
            </w:r>
            <w:proofErr w:type="spellStart"/>
            <w:r w:rsidRPr="001D1B6E">
              <w:rPr>
                <w:lang w:eastAsia="ar-SA"/>
              </w:rPr>
              <w:t>cDNA</w:t>
            </w:r>
            <w:proofErr w:type="spellEnd"/>
            <w:r w:rsidRPr="001D1B6E">
              <w:rPr>
                <w:lang w:eastAsia="ar-SA"/>
              </w:rPr>
              <w:t xml:space="preserve">) przy wykorzystaniu metody odwrotnej transkrypcji </w:t>
            </w:r>
          </w:p>
        </w:tc>
        <w:tc>
          <w:tcPr>
            <w:tcW w:w="1842" w:type="dxa"/>
            <w:vAlign w:val="center"/>
          </w:tcPr>
          <w:p w14:paraId="252F1B34" w14:textId="77777777" w:rsidR="00BC6028" w:rsidRPr="001D1B6E" w:rsidRDefault="00BC6028" w:rsidP="000B3785">
            <w:pPr>
              <w:snapToGrid w:val="0"/>
              <w:jc w:val="center"/>
            </w:pPr>
            <w:r w:rsidRPr="001D1B6E">
              <w:t>Warunek konieczny</w:t>
            </w:r>
          </w:p>
        </w:tc>
        <w:tc>
          <w:tcPr>
            <w:tcW w:w="5178" w:type="dxa"/>
            <w:vAlign w:val="center"/>
          </w:tcPr>
          <w:p w14:paraId="1B336EA3" w14:textId="77777777" w:rsidR="00BC6028" w:rsidRPr="00406BA2" w:rsidRDefault="00BC6028" w:rsidP="000B3785">
            <w:pPr>
              <w:snapToGrid w:val="0"/>
            </w:pPr>
          </w:p>
        </w:tc>
      </w:tr>
      <w:tr w:rsidR="00BC6028" w:rsidRPr="00406BA2" w14:paraId="46B8E3F0" w14:textId="77777777" w:rsidTr="000B3785">
        <w:trPr>
          <w:trHeight w:val="526"/>
          <w:jc w:val="center"/>
        </w:trPr>
        <w:tc>
          <w:tcPr>
            <w:tcW w:w="988" w:type="dxa"/>
            <w:vAlign w:val="center"/>
          </w:tcPr>
          <w:p w14:paraId="64359548" w14:textId="77777777" w:rsidR="00BC6028" w:rsidRPr="00406BA2" w:rsidRDefault="00BC6028" w:rsidP="000B3785">
            <w:pPr>
              <w:jc w:val="center"/>
              <w:rPr>
                <w:lang w:eastAsia="ar-SA"/>
              </w:rPr>
            </w:pPr>
            <w:r w:rsidRPr="00406BA2">
              <w:rPr>
                <w:lang w:eastAsia="ar-SA"/>
              </w:rPr>
              <w:t>1</w:t>
            </w:r>
            <w:r>
              <w:rPr>
                <w:lang w:eastAsia="ar-SA"/>
              </w:rPr>
              <w:t>4</w:t>
            </w:r>
            <w:r w:rsidRPr="00406BA2">
              <w:rPr>
                <w:lang w:eastAsia="ar-SA"/>
              </w:rPr>
              <w:t>.</w:t>
            </w:r>
          </w:p>
        </w:tc>
        <w:tc>
          <w:tcPr>
            <w:tcW w:w="6292" w:type="dxa"/>
            <w:vAlign w:val="center"/>
          </w:tcPr>
          <w:p w14:paraId="76ACC6AE" w14:textId="77777777" w:rsidR="00BC6028" w:rsidRPr="001D1B6E" w:rsidRDefault="00BC6028" w:rsidP="000B3785">
            <w:pPr>
              <w:jc w:val="both"/>
              <w:rPr>
                <w:lang w:eastAsia="ar-SA"/>
              </w:rPr>
            </w:pPr>
            <w:r w:rsidRPr="001D1B6E">
              <w:rPr>
                <w:lang w:eastAsia="ar-SA"/>
              </w:rPr>
              <w:t xml:space="preserve">Możliwość pozycjonowania modyfikacji epigenetycznej 5mC bez konieczności wcześniejszej konwersji przy użyciu dwusiarczanu sodu </w:t>
            </w:r>
          </w:p>
        </w:tc>
        <w:tc>
          <w:tcPr>
            <w:tcW w:w="1842" w:type="dxa"/>
            <w:vAlign w:val="center"/>
          </w:tcPr>
          <w:p w14:paraId="5D4EE95C" w14:textId="77777777" w:rsidR="00BC6028" w:rsidRPr="001D1B6E" w:rsidRDefault="00BC6028" w:rsidP="000B3785">
            <w:pPr>
              <w:snapToGrid w:val="0"/>
              <w:jc w:val="center"/>
            </w:pPr>
            <w:r w:rsidRPr="001D1B6E">
              <w:t>Warunek konieczny</w:t>
            </w:r>
          </w:p>
        </w:tc>
        <w:tc>
          <w:tcPr>
            <w:tcW w:w="5178" w:type="dxa"/>
            <w:vAlign w:val="center"/>
          </w:tcPr>
          <w:p w14:paraId="375B5AD8" w14:textId="77777777" w:rsidR="00BC6028" w:rsidRPr="00406BA2" w:rsidRDefault="00BC6028" w:rsidP="000B3785">
            <w:pPr>
              <w:snapToGrid w:val="0"/>
            </w:pPr>
          </w:p>
        </w:tc>
      </w:tr>
      <w:tr w:rsidR="00BC6028" w:rsidRPr="00406BA2" w14:paraId="695CAD17" w14:textId="77777777" w:rsidTr="000B3785">
        <w:trPr>
          <w:trHeight w:val="822"/>
          <w:jc w:val="center"/>
        </w:trPr>
        <w:tc>
          <w:tcPr>
            <w:tcW w:w="988" w:type="dxa"/>
            <w:vAlign w:val="center"/>
          </w:tcPr>
          <w:p w14:paraId="3E0D555D" w14:textId="77777777" w:rsidR="00BC6028" w:rsidRPr="00406BA2" w:rsidRDefault="00BC6028" w:rsidP="000B3785">
            <w:pPr>
              <w:jc w:val="center"/>
              <w:rPr>
                <w:lang w:eastAsia="ar-SA"/>
              </w:rPr>
            </w:pPr>
            <w:r w:rsidRPr="00406BA2">
              <w:rPr>
                <w:lang w:eastAsia="ar-SA"/>
              </w:rPr>
              <w:t>1</w:t>
            </w:r>
            <w:r>
              <w:rPr>
                <w:lang w:eastAsia="ar-SA"/>
              </w:rPr>
              <w:t>5</w:t>
            </w:r>
            <w:r w:rsidRPr="00406BA2">
              <w:rPr>
                <w:lang w:eastAsia="ar-SA"/>
              </w:rPr>
              <w:t>.</w:t>
            </w:r>
          </w:p>
        </w:tc>
        <w:tc>
          <w:tcPr>
            <w:tcW w:w="6292" w:type="dxa"/>
            <w:vAlign w:val="center"/>
          </w:tcPr>
          <w:p w14:paraId="2090AF32" w14:textId="77777777" w:rsidR="00BC6028" w:rsidRPr="001D1B6E" w:rsidRDefault="00BC6028" w:rsidP="000B3785">
            <w:pPr>
              <w:jc w:val="both"/>
              <w:rPr>
                <w:lang w:eastAsia="ar-SA"/>
              </w:rPr>
            </w:pPr>
            <w:r w:rsidRPr="001D1B6E">
              <w:rPr>
                <w:lang w:eastAsia="ar-SA"/>
              </w:rPr>
              <w:t xml:space="preserve">Urządzenie umożliwiające uzyskanie pojedynczych odczytów sekwencji nukleotydowych cząsteczek DNA o średniej długości nie mniejszej niż 20 000 </w:t>
            </w:r>
            <w:proofErr w:type="spellStart"/>
            <w:r w:rsidRPr="001D1B6E">
              <w:rPr>
                <w:lang w:eastAsia="ar-SA"/>
              </w:rPr>
              <w:t>pz</w:t>
            </w:r>
            <w:proofErr w:type="spellEnd"/>
            <w:r w:rsidRPr="001D1B6E">
              <w:rPr>
                <w:lang w:eastAsia="ar-SA"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14:paraId="699DE5E8" w14:textId="77777777" w:rsidR="00BC6028" w:rsidRPr="001D1B6E" w:rsidRDefault="00BC6028" w:rsidP="000B3785">
            <w:pPr>
              <w:snapToGrid w:val="0"/>
              <w:jc w:val="center"/>
            </w:pPr>
            <w:r w:rsidRPr="001D1B6E">
              <w:t>Warunek konieczny</w:t>
            </w:r>
          </w:p>
        </w:tc>
        <w:tc>
          <w:tcPr>
            <w:tcW w:w="5178" w:type="dxa"/>
            <w:vAlign w:val="center"/>
          </w:tcPr>
          <w:p w14:paraId="6989DFD4" w14:textId="77777777" w:rsidR="00BC6028" w:rsidRPr="00406BA2" w:rsidRDefault="00BC6028" w:rsidP="000B3785">
            <w:pPr>
              <w:snapToGrid w:val="0"/>
            </w:pPr>
          </w:p>
        </w:tc>
      </w:tr>
      <w:tr w:rsidR="00BC6028" w:rsidRPr="00406BA2" w14:paraId="78BFD4B7" w14:textId="77777777" w:rsidTr="000B3785">
        <w:trPr>
          <w:trHeight w:val="822"/>
          <w:jc w:val="center"/>
        </w:trPr>
        <w:tc>
          <w:tcPr>
            <w:tcW w:w="988" w:type="dxa"/>
            <w:vAlign w:val="center"/>
          </w:tcPr>
          <w:p w14:paraId="23694CD5" w14:textId="77777777" w:rsidR="00BC6028" w:rsidRPr="00406BA2" w:rsidRDefault="00BC6028" w:rsidP="000B3785">
            <w:pPr>
              <w:jc w:val="center"/>
              <w:rPr>
                <w:lang w:eastAsia="ar-SA"/>
              </w:rPr>
            </w:pPr>
            <w:r w:rsidRPr="00406BA2">
              <w:rPr>
                <w:lang w:eastAsia="ar-SA"/>
              </w:rPr>
              <w:t>1</w:t>
            </w:r>
            <w:r>
              <w:rPr>
                <w:lang w:eastAsia="ar-SA"/>
              </w:rPr>
              <w:t>6</w:t>
            </w:r>
            <w:r w:rsidRPr="00406BA2">
              <w:rPr>
                <w:lang w:eastAsia="ar-SA"/>
              </w:rPr>
              <w:t>.</w:t>
            </w:r>
          </w:p>
        </w:tc>
        <w:tc>
          <w:tcPr>
            <w:tcW w:w="6292" w:type="dxa"/>
            <w:vAlign w:val="center"/>
          </w:tcPr>
          <w:p w14:paraId="19B55C6D" w14:textId="77777777" w:rsidR="00BC6028" w:rsidRPr="003F7A32" w:rsidRDefault="00BC6028" w:rsidP="000B3785">
            <w:pPr>
              <w:jc w:val="both"/>
              <w:rPr>
                <w:lang w:eastAsia="ar-SA"/>
              </w:rPr>
            </w:pPr>
            <w:r w:rsidRPr="003F7A32">
              <w:rPr>
                <w:lang w:eastAsia="ar-SA"/>
              </w:rPr>
              <w:t xml:space="preserve">Urządzenie umożliwiające uzyskiwanie odczytów sekwencji nukleotydowych o długości powyżej 80 </w:t>
            </w:r>
            <w:proofErr w:type="spellStart"/>
            <w:r w:rsidRPr="003F7A32">
              <w:rPr>
                <w:lang w:eastAsia="ar-SA"/>
              </w:rPr>
              <w:t>kpz</w:t>
            </w:r>
            <w:proofErr w:type="spellEnd"/>
            <w:r w:rsidRPr="003F7A32">
              <w:rPr>
                <w:lang w:eastAsia="ar-SA"/>
              </w:rPr>
              <w:t xml:space="preserve"> uwzględniając długość odczytu polimerazy</w:t>
            </w:r>
          </w:p>
        </w:tc>
        <w:tc>
          <w:tcPr>
            <w:tcW w:w="1842" w:type="dxa"/>
            <w:vAlign w:val="center"/>
          </w:tcPr>
          <w:p w14:paraId="5DA77B4A" w14:textId="77777777" w:rsidR="00BC6028" w:rsidRPr="001D1B6E" w:rsidRDefault="00BC6028" w:rsidP="000B3785">
            <w:pPr>
              <w:snapToGrid w:val="0"/>
              <w:jc w:val="center"/>
            </w:pPr>
            <w:r w:rsidRPr="001D1B6E">
              <w:t>Warunek konieczny</w:t>
            </w:r>
          </w:p>
        </w:tc>
        <w:tc>
          <w:tcPr>
            <w:tcW w:w="5178" w:type="dxa"/>
            <w:vAlign w:val="center"/>
          </w:tcPr>
          <w:p w14:paraId="7D31C0D6" w14:textId="77777777" w:rsidR="00BC6028" w:rsidRPr="00406BA2" w:rsidRDefault="00BC6028" w:rsidP="000B3785">
            <w:pPr>
              <w:snapToGrid w:val="0"/>
            </w:pPr>
          </w:p>
        </w:tc>
      </w:tr>
      <w:tr w:rsidR="00BC6028" w:rsidRPr="00406BA2" w14:paraId="11F56FAE" w14:textId="77777777" w:rsidTr="000B3785">
        <w:trPr>
          <w:trHeight w:val="822"/>
          <w:jc w:val="center"/>
        </w:trPr>
        <w:tc>
          <w:tcPr>
            <w:tcW w:w="988" w:type="dxa"/>
            <w:vAlign w:val="center"/>
          </w:tcPr>
          <w:p w14:paraId="72505DCC" w14:textId="77777777" w:rsidR="00BC6028" w:rsidRPr="00406BA2" w:rsidRDefault="00BC6028" w:rsidP="000B3785">
            <w:pPr>
              <w:jc w:val="center"/>
              <w:rPr>
                <w:lang w:eastAsia="ar-SA"/>
              </w:rPr>
            </w:pPr>
            <w:r w:rsidRPr="00406BA2">
              <w:rPr>
                <w:lang w:eastAsia="ar-SA"/>
              </w:rPr>
              <w:t>1</w:t>
            </w:r>
            <w:r>
              <w:rPr>
                <w:lang w:eastAsia="ar-SA"/>
              </w:rPr>
              <w:t>7</w:t>
            </w:r>
            <w:r w:rsidRPr="00406BA2">
              <w:rPr>
                <w:lang w:eastAsia="ar-SA"/>
              </w:rPr>
              <w:t>.</w:t>
            </w:r>
          </w:p>
        </w:tc>
        <w:tc>
          <w:tcPr>
            <w:tcW w:w="6292" w:type="dxa"/>
            <w:vAlign w:val="center"/>
          </w:tcPr>
          <w:p w14:paraId="102B5BEA" w14:textId="77777777" w:rsidR="00BC6028" w:rsidRPr="003F7A32" w:rsidRDefault="00BC6028" w:rsidP="000B3785">
            <w:pPr>
              <w:jc w:val="both"/>
              <w:rPr>
                <w:lang w:eastAsia="ar-SA"/>
              </w:rPr>
            </w:pPr>
            <w:r w:rsidRPr="003F7A32">
              <w:rPr>
                <w:lang w:eastAsia="ar-SA"/>
              </w:rPr>
              <w:t xml:space="preserve">Informacje na temat sekwencji nukleotydowych pozyskane w reakcji sekwencjonowania umożliwiające analizę strukturalną genomu z uwzględnieniem: VNTR, duplikacji, duplikacji rozproszonych, translokacji, inwersji, insercji oraz polimorfizmu pojedynczych nukleotydów (ang. SNP). </w:t>
            </w:r>
          </w:p>
        </w:tc>
        <w:tc>
          <w:tcPr>
            <w:tcW w:w="1842" w:type="dxa"/>
            <w:vAlign w:val="center"/>
          </w:tcPr>
          <w:p w14:paraId="6A71DCC6" w14:textId="77777777" w:rsidR="00BC6028" w:rsidRPr="001D1B6E" w:rsidRDefault="00BC6028" w:rsidP="000B3785">
            <w:pPr>
              <w:snapToGrid w:val="0"/>
              <w:jc w:val="center"/>
            </w:pPr>
            <w:r w:rsidRPr="001D1B6E">
              <w:t>Warunek konieczny</w:t>
            </w:r>
          </w:p>
        </w:tc>
        <w:tc>
          <w:tcPr>
            <w:tcW w:w="5178" w:type="dxa"/>
            <w:vAlign w:val="center"/>
          </w:tcPr>
          <w:p w14:paraId="2D2F7DAF" w14:textId="77777777" w:rsidR="00BC6028" w:rsidRPr="00406BA2" w:rsidRDefault="00BC6028" w:rsidP="000B3785">
            <w:pPr>
              <w:snapToGrid w:val="0"/>
            </w:pPr>
          </w:p>
        </w:tc>
      </w:tr>
      <w:tr w:rsidR="00BC6028" w:rsidRPr="00406BA2" w14:paraId="2B218D0B" w14:textId="77777777" w:rsidTr="000B3785">
        <w:trPr>
          <w:trHeight w:val="822"/>
          <w:jc w:val="center"/>
        </w:trPr>
        <w:tc>
          <w:tcPr>
            <w:tcW w:w="988" w:type="dxa"/>
            <w:vAlign w:val="center"/>
          </w:tcPr>
          <w:p w14:paraId="0FCA162B" w14:textId="77777777" w:rsidR="00BC6028" w:rsidRPr="00406BA2" w:rsidRDefault="00BC6028" w:rsidP="000B3785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18</w:t>
            </w:r>
            <w:r w:rsidRPr="00406BA2">
              <w:rPr>
                <w:lang w:eastAsia="ar-SA"/>
              </w:rPr>
              <w:t>.</w:t>
            </w:r>
          </w:p>
        </w:tc>
        <w:tc>
          <w:tcPr>
            <w:tcW w:w="6292" w:type="dxa"/>
            <w:vAlign w:val="center"/>
          </w:tcPr>
          <w:p w14:paraId="56C12CB0" w14:textId="77777777" w:rsidR="00BC6028" w:rsidRPr="00406BA2" w:rsidRDefault="00BC6028" w:rsidP="000B3785">
            <w:pPr>
              <w:jc w:val="both"/>
              <w:rPr>
                <w:lang w:eastAsia="ar-SA"/>
              </w:rPr>
            </w:pPr>
            <w:r w:rsidRPr="00406BA2">
              <w:rPr>
                <w:lang w:eastAsia="ar-SA"/>
              </w:rPr>
              <w:t xml:space="preserve">Urządzenie pracujące w technologii umożliwiającej sekwencjonowanie oraz pozycjonowanie w genomie długich rejonów powtórzeniowych bogatych w </w:t>
            </w:r>
            <w:proofErr w:type="spellStart"/>
            <w:r w:rsidRPr="00406BA2">
              <w:rPr>
                <w:lang w:eastAsia="ar-SA"/>
              </w:rPr>
              <w:t>trójnukleotyd</w:t>
            </w:r>
            <w:proofErr w:type="spellEnd"/>
            <w:r w:rsidRPr="00406BA2">
              <w:rPr>
                <w:lang w:eastAsia="ar-SA"/>
              </w:rPr>
              <w:t xml:space="preserve"> CGG oraz rejonów bogatych w reszty AT </w:t>
            </w:r>
          </w:p>
        </w:tc>
        <w:tc>
          <w:tcPr>
            <w:tcW w:w="1842" w:type="dxa"/>
            <w:vAlign w:val="center"/>
          </w:tcPr>
          <w:p w14:paraId="4BDC3733" w14:textId="77777777" w:rsidR="00BC6028" w:rsidRPr="00406BA2" w:rsidRDefault="00BC6028" w:rsidP="000B3785">
            <w:pPr>
              <w:snapToGrid w:val="0"/>
              <w:jc w:val="center"/>
            </w:pPr>
            <w:r w:rsidRPr="00406BA2">
              <w:t>Warunek konieczny</w:t>
            </w:r>
          </w:p>
        </w:tc>
        <w:tc>
          <w:tcPr>
            <w:tcW w:w="5178" w:type="dxa"/>
            <w:vAlign w:val="center"/>
          </w:tcPr>
          <w:p w14:paraId="5A3E8282" w14:textId="77777777" w:rsidR="00BC6028" w:rsidRPr="00406BA2" w:rsidRDefault="00BC6028" w:rsidP="000B3785">
            <w:pPr>
              <w:snapToGrid w:val="0"/>
            </w:pPr>
          </w:p>
        </w:tc>
      </w:tr>
      <w:tr w:rsidR="00BC6028" w:rsidRPr="00406BA2" w14:paraId="5C45B523" w14:textId="77777777" w:rsidTr="000B3785">
        <w:trPr>
          <w:trHeight w:val="822"/>
          <w:jc w:val="center"/>
        </w:trPr>
        <w:tc>
          <w:tcPr>
            <w:tcW w:w="988" w:type="dxa"/>
            <w:vAlign w:val="center"/>
          </w:tcPr>
          <w:p w14:paraId="412CB457" w14:textId="77777777" w:rsidR="00BC6028" w:rsidRPr="00406BA2" w:rsidRDefault="00BC6028" w:rsidP="000B3785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19</w:t>
            </w:r>
            <w:r w:rsidRPr="00406BA2">
              <w:rPr>
                <w:lang w:eastAsia="ar-SA"/>
              </w:rPr>
              <w:t>.</w:t>
            </w:r>
          </w:p>
        </w:tc>
        <w:tc>
          <w:tcPr>
            <w:tcW w:w="6292" w:type="dxa"/>
            <w:vAlign w:val="center"/>
          </w:tcPr>
          <w:p w14:paraId="6B0F432C" w14:textId="77777777" w:rsidR="00BC6028" w:rsidRPr="00406BA2" w:rsidRDefault="00BC6028" w:rsidP="000B3785">
            <w:pPr>
              <w:jc w:val="both"/>
              <w:rPr>
                <w:lang w:eastAsia="ar-SA"/>
              </w:rPr>
            </w:pPr>
            <w:r w:rsidRPr="00406BA2">
              <w:rPr>
                <w:lang w:eastAsia="ar-SA"/>
              </w:rPr>
              <w:t xml:space="preserve">Urządzenie pracujące w technologii umożliwiającej sekwencjonowanie </w:t>
            </w:r>
            <w:proofErr w:type="spellStart"/>
            <w:r w:rsidRPr="00406BA2">
              <w:rPr>
                <w:lang w:eastAsia="ar-SA"/>
              </w:rPr>
              <w:t>homopolimerów</w:t>
            </w:r>
            <w:proofErr w:type="spellEnd"/>
            <w:r w:rsidRPr="00406BA2">
              <w:rPr>
                <w:lang w:eastAsia="ar-SA"/>
              </w:rPr>
              <w:t xml:space="preserve"> DNA i dającej informacje na temat ich długości – przykładowo charakterystyka długości ogonów </w:t>
            </w:r>
            <w:proofErr w:type="spellStart"/>
            <w:r w:rsidRPr="00406BA2">
              <w:rPr>
                <w:lang w:eastAsia="ar-SA"/>
              </w:rPr>
              <w:t>poliA</w:t>
            </w:r>
            <w:proofErr w:type="spellEnd"/>
            <w:r w:rsidRPr="00406BA2">
              <w:rPr>
                <w:lang w:eastAsia="ar-SA"/>
              </w:rPr>
              <w:t xml:space="preserve"> obecnych w </w:t>
            </w:r>
            <w:proofErr w:type="spellStart"/>
            <w:r w:rsidRPr="00406BA2">
              <w:rPr>
                <w:lang w:eastAsia="ar-SA"/>
              </w:rPr>
              <w:t>transkryptach</w:t>
            </w:r>
            <w:proofErr w:type="spellEnd"/>
            <w:r w:rsidRPr="00406BA2">
              <w:rPr>
                <w:lang w:eastAsia="ar-SA"/>
              </w:rPr>
              <w:t xml:space="preserve"> matrycowego RNA (mRNA) </w:t>
            </w:r>
          </w:p>
        </w:tc>
        <w:tc>
          <w:tcPr>
            <w:tcW w:w="1842" w:type="dxa"/>
            <w:vAlign w:val="center"/>
          </w:tcPr>
          <w:p w14:paraId="4390D975" w14:textId="77777777" w:rsidR="00BC6028" w:rsidRPr="00406BA2" w:rsidRDefault="00BC6028" w:rsidP="000B3785">
            <w:pPr>
              <w:snapToGrid w:val="0"/>
              <w:jc w:val="center"/>
            </w:pPr>
            <w:r w:rsidRPr="00406BA2">
              <w:t>Warunek konieczny</w:t>
            </w:r>
          </w:p>
        </w:tc>
        <w:tc>
          <w:tcPr>
            <w:tcW w:w="5178" w:type="dxa"/>
            <w:vAlign w:val="center"/>
          </w:tcPr>
          <w:p w14:paraId="26F33BB1" w14:textId="77777777" w:rsidR="00BC6028" w:rsidRPr="00406BA2" w:rsidRDefault="00BC6028" w:rsidP="000B3785">
            <w:pPr>
              <w:snapToGrid w:val="0"/>
            </w:pPr>
          </w:p>
        </w:tc>
      </w:tr>
      <w:tr w:rsidR="00BC6028" w:rsidRPr="00406BA2" w14:paraId="36834C94" w14:textId="77777777" w:rsidTr="000B3785">
        <w:trPr>
          <w:trHeight w:val="822"/>
          <w:jc w:val="center"/>
        </w:trPr>
        <w:tc>
          <w:tcPr>
            <w:tcW w:w="988" w:type="dxa"/>
            <w:vAlign w:val="center"/>
          </w:tcPr>
          <w:p w14:paraId="7942F69F" w14:textId="77777777" w:rsidR="00BC6028" w:rsidRPr="00406BA2" w:rsidRDefault="00BC6028" w:rsidP="000B3785">
            <w:pPr>
              <w:jc w:val="center"/>
              <w:rPr>
                <w:lang w:eastAsia="ar-SA"/>
              </w:rPr>
            </w:pPr>
            <w:r w:rsidRPr="00406BA2">
              <w:rPr>
                <w:lang w:eastAsia="ar-SA"/>
              </w:rPr>
              <w:lastRenderedPageBreak/>
              <w:t>2</w:t>
            </w:r>
            <w:r>
              <w:rPr>
                <w:lang w:eastAsia="ar-SA"/>
              </w:rPr>
              <w:t>0</w:t>
            </w:r>
            <w:r w:rsidRPr="00406BA2">
              <w:rPr>
                <w:lang w:eastAsia="ar-SA"/>
              </w:rPr>
              <w:t>.</w:t>
            </w:r>
          </w:p>
        </w:tc>
        <w:tc>
          <w:tcPr>
            <w:tcW w:w="6292" w:type="dxa"/>
            <w:vAlign w:val="center"/>
          </w:tcPr>
          <w:p w14:paraId="18FC3C15" w14:textId="77777777" w:rsidR="00BC6028" w:rsidRPr="00406BA2" w:rsidRDefault="00BC6028" w:rsidP="000B3785">
            <w:pPr>
              <w:jc w:val="both"/>
              <w:rPr>
                <w:lang w:eastAsia="ar-SA"/>
              </w:rPr>
            </w:pPr>
            <w:r w:rsidRPr="00406BA2">
              <w:rPr>
                <w:lang w:eastAsia="ar-SA"/>
              </w:rPr>
              <w:t>Urządzenie dostarczone z odpowiednimi płytkami (chipami) umożliwiającymi jednoczesne sekwencjonowanie pojedynczych molekuł DNA/</w:t>
            </w:r>
            <w:proofErr w:type="spellStart"/>
            <w:r w:rsidRPr="00406BA2">
              <w:rPr>
                <w:lang w:eastAsia="ar-SA"/>
              </w:rPr>
              <w:t>cDNA</w:t>
            </w:r>
            <w:proofErr w:type="spellEnd"/>
            <w:r w:rsidRPr="00406BA2">
              <w:rPr>
                <w:lang w:eastAsia="ar-SA"/>
              </w:rPr>
              <w:t xml:space="preserve"> w czasie rzeczywistym, w dołkach reakcyjnych, w ilości 1 000 000 dołków reakcyjnych przypadających na płytkę </w:t>
            </w:r>
          </w:p>
        </w:tc>
        <w:tc>
          <w:tcPr>
            <w:tcW w:w="1842" w:type="dxa"/>
            <w:vAlign w:val="center"/>
          </w:tcPr>
          <w:p w14:paraId="1F99B118" w14:textId="77777777" w:rsidR="00BC6028" w:rsidRPr="00406BA2" w:rsidRDefault="00BC6028" w:rsidP="000B3785">
            <w:pPr>
              <w:snapToGrid w:val="0"/>
              <w:jc w:val="center"/>
            </w:pPr>
            <w:r w:rsidRPr="00406BA2">
              <w:t>Warunek konieczny</w:t>
            </w:r>
          </w:p>
        </w:tc>
        <w:tc>
          <w:tcPr>
            <w:tcW w:w="5178" w:type="dxa"/>
            <w:vAlign w:val="center"/>
          </w:tcPr>
          <w:p w14:paraId="662BB9C9" w14:textId="77777777" w:rsidR="00BC6028" w:rsidRPr="00406BA2" w:rsidRDefault="00BC6028" w:rsidP="000B3785">
            <w:pPr>
              <w:snapToGrid w:val="0"/>
            </w:pPr>
          </w:p>
        </w:tc>
      </w:tr>
      <w:tr w:rsidR="00BC6028" w:rsidRPr="00406BA2" w14:paraId="25CA2152" w14:textId="77777777" w:rsidTr="000B3785">
        <w:trPr>
          <w:trHeight w:val="822"/>
          <w:jc w:val="center"/>
        </w:trPr>
        <w:tc>
          <w:tcPr>
            <w:tcW w:w="988" w:type="dxa"/>
            <w:vAlign w:val="center"/>
          </w:tcPr>
          <w:p w14:paraId="661DAD91" w14:textId="77777777" w:rsidR="00BC6028" w:rsidRPr="00406BA2" w:rsidRDefault="00BC6028" w:rsidP="000B3785">
            <w:pPr>
              <w:jc w:val="center"/>
              <w:rPr>
                <w:lang w:eastAsia="ar-SA"/>
              </w:rPr>
            </w:pPr>
            <w:r w:rsidRPr="00406BA2">
              <w:rPr>
                <w:lang w:eastAsia="ar-SA"/>
              </w:rPr>
              <w:t>2</w:t>
            </w:r>
            <w:r>
              <w:rPr>
                <w:lang w:eastAsia="ar-SA"/>
              </w:rPr>
              <w:t>1</w:t>
            </w:r>
            <w:r w:rsidRPr="00406BA2">
              <w:rPr>
                <w:lang w:eastAsia="ar-SA"/>
              </w:rPr>
              <w:t>.</w:t>
            </w:r>
          </w:p>
        </w:tc>
        <w:tc>
          <w:tcPr>
            <w:tcW w:w="6292" w:type="dxa"/>
            <w:vAlign w:val="center"/>
          </w:tcPr>
          <w:p w14:paraId="1B9891C8" w14:textId="77777777" w:rsidR="00BC6028" w:rsidRPr="00406BA2" w:rsidRDefault="00BC6028" w:rsidP="000B3785">
            <w:pPr>
              <w:jc w:val="both"/>
              <w:rPr>
                <w:lang w:eastAsia="ar-SA"/>
              </w:rPr>
            </w:pPr>
            <w:r w:rsidRPr="00406BA2">
              <w:rPr>
                <w:lang w:eastAsia="ar-SA"/>
              </w:rPr>
              <w:t xml:space="preserve">Urządzenie dostarczone z dedykowanym systemem UPS </w:t>
            </w:r>
          </w:p>
        </w:tc>
        <w:tc>
          <w:tcPr>
            <w:tcW w:w="1842" w:type="dxa"/>
            <w:vAlign w:val="center"/>
          </w:tcPr>
          <w:p w14:paraId="471D7408" w14:textId="77777777" w:rsidR="00BC6028" w:rsidRPr="00406BA2" w:rsidRDefault="00BC6028" w:rsidP="000B3785">
            <w:pPr>
              <w:snapToGrid w:val="0"/>
              <w:jc w:val="center"/>
            </w:pPr>
            <w:r w:rsidRPr="00406BA2">
              <w:t>Warunek konieczny</w:t>
            </w:r>
          </w:p>
        </w:tc>
        <w:tc>
          <w:tcPr>
            <w:tcW w:w="5178" w:type="dxa"/>
            <w:vAlign w:val="center"/>
          </w:tcPr>
          <w:p w14:paraId="4FF93098" w14:textId="77777777" w:rsidR="00BC6028" w:rsidRPr="00406BA2" w:rsidRDefault="00BC6028" w:rsidP="000B3785">
            <w:pPr>
              <w:snapToGrid w:val="0"/>
            </w:pPr>
          </w:p>
        </w:tc>
      </w:tr>
      <w:tr w:rsidR="00BC6028" w:rsidRPr="00406BA2" w14:paraId="03D57A98" w14:textId="77777777" w:rsidTr="000B3785">
        <w:trPr>
          <w:trHeight w:val="822"/>
          <w:jc w:val="center"/>
        </w:trPr>
        <w:tc>
          <w:tcPr>
            <w:tcW w:w="988" w:type="dxa"/>
            <w:vAlign w:val="center"/>
          </w:tcPr>
          <w:p w14:paraId="566D020E" w14:textId="77777777" w:rsidR="00BC6028" w:rsidRPr="00406BA2" w:rsidRDefault="00BC6028" w:rsidP="000B3785">
            <w:pPr>
              <w:jc w:val="center"/>
              <w:rPr>
                <w:lang w:eastAsia="ar-SA"/>
              </w:rPr>
            </w:pPr>
            <w:r w:rsidRPr="00406BA2">
              <w:rPr>
                <w:lang w:eastAsia="ar-SA"/>
              </w:rPr>
              <w:t>2</w:t>
            </w:r>
            <w:r>
              <w:rPr>
                <w:lang w:eastAsia="ar-SA"/>
              </w:rPr>
              <w:t>2</w:t>
            </w:r>
            <w:r w:rsidRPr="00406BA2">
              <w:rPr>
                <w:lang w:eastAsia="ar-SA"/>
              </w:rPr>
              <w:t>.</w:t>
            </w:r>
          </w:p>
        </w:tc>
        <w:tc>
          <w:tcPr>
            <w:tcW w:w="6292" w:type="dxa"/>
            <w:vAlign w:val="center"/>
          </w:tcPr>
          <w:p w14:paraId="2EF4C6ED" w14:textId="77777777" w:rsidR="00BC6028" w:rsidRPr="00406BA2" w:rsidRDefault="00BC6028" w:rsidP="000B3785">
            <w:pPr>
              <w:jc w:val="both"/>
              <w:rPr>
                <w:lang w:eastAsia="ar-SA"/>
              </w:rPr>
            </w:pPr>
            <w:r w:rsidRPr="00406BA2">
              <w:rPr>
                <w:lang w:eastAsia="ar-SA"/>
              </w:rPr>
              <w:t xml:space="preserve">Waga urządzenia UPS nie większa niż 60 kg </w:t>
            </w:r>
          </w:p>
        </w:tc>
        <w:tc>
          <w:tcPr>
            <w:tcW w:w="1842" w:type="dxa"/>
            <w:vAlign w:val="center"/>
          </w:tcPr>
          <w:p w14:paraId="7F8044E4" w14:textId="77777777" w:rsidR="00BC6028" w:rsidRPr="00406BA2" w:rsidRDefault="00BC6028" w:rsidP="000B3785">
            <w:pPr>
              <w:snapToGrid w:val="0"/>
              <w:jc w:val="center"/>
            </w:pPr>
            <w:r w:rsidRPr="00406BA2">
              <w:t>Warunek konieczny</w:t>
            </w:r>
          </w:p>
        </w:tc>
        <w:tc>
          <w:tcPr>
            <w:tcW w:w="5178" w:type="dxa"/>
            <w:vAlign w:val="center"/>
          </w:tcPr>
          <w:p w14:paraId="76DFD403" w14:textId="77777777" w:rsidR="00BC6028" w:rsidRPr="00406BA2" w:rsidRDefault="00BC6028" w:rsidP="000B3785">
            <w:pPr>
              <w:snapToGrid w:val="0"/>
            </w:pPr>
          </w:p>
        </w:tc>
      </w:tr>
      <w:tr w:rsidR="00BC6028" w:rsidRPr="00406BA2" w14:paraId="45C4D0B1" w14:textId="77777777" w:rsidTr="000B3785">
        <w:trPr>
          <w:trHeight w:val="822"/>
          <w:jc w:val="center"/>
        </w:trPr>
        <w:tc>
          <w:tcPr>
            <w:tcW w:w="988" w:type="dxa"/>
            <w:vAlign w:val="center"/>
          </w:tcPr>
          <w:p w14:paraId="2FCCC44E" w14:textId="77777777" w:rsidR="00BC6028" w:rsidRPr="00406BA2" w:rsidRDefault="00BC6028" w:rsidP="000B3785">
            <w:pPr>
              <w:jc w:val="center"/>
              <w:rPr>
                <w:lang w:eastAsia="ar-SA"/>
              </w:rPr>
            </w:pPr>
            <w:r w:rsidRPr="00406BA2">
              <w:rPr>
                <w:lang w:eastAsia="ar-SA"/>
              </w:rPr>
              <w:t>2</w:t>
            </w:r>
            <w:r>
              <w:rPr>
                <w:lang w:eastAsia="ar-SA"/>
              </w:rPr>
              <w:t>3</w:t>
            </w:r>
            <w:r w:rsidRPr="00406BA2">
              <w:rPr>
                <w:lang w:eastAsia="ar-SA"/>
              </w:rPr>
              <w:t>.</w:t>
            </w:r>
          </w:p>
        </w:tc>
        <w:tc>
          <w:tcPr>
            <w:tcW w:w="6292" w:type="dxa"/>
            <w:vAlign w:val="center"/>
          </w:tcPr>
          <w:p w14:paraId="5D93A8D2" w14:textId="77777777" w:rsidR="00BC6028" w:rsidRPr="00406BA2" w:rsidRDefault="00BC6028" w:rsidP="000B3785">
            <w:pPr>
              <w:jc w:val="both"/>
              <w:rPr>
                <w:lang w:eastAsia="ar-SA"/>
              </w:rPr>
            </w:pPr>
            <w:r w:rsidRPr="00406BA2">
              <w:rPr>
                <w:lang w:eastAsia="ar-SA"/>
              </w:rPr>
              <w:t xml:space="preserve">Wymiary urządzenia UPS nie większe niż: wysokość 75 cm, szerokość 20 cm, głębokość 60 cm </w:t>
            </w:r>
          </w:p>
        </w:tc>
        <w:tc>
          <w:tcPr>
            <w:tcW w:w="1842" w:type="dxa"/>
            <w:vAlign w:val="center"/>
          </w:tcPr>
          <w:p w14:paraId="04C05AE2" w14:textId="77777777" w:rsidR="00BC6028" w:rsidRPr="00406BA2" w:rsidRDefault="00BC6028" w:rsidP="000B3785">
            <w:pPr>
              <w:snapToGrid w:val="0"/>
              <w:jc w:val="center"/>
            </w:pPr>
            <w:r w:rsidRPr="00406BA2">
              <w:t>Warunek konieczny</w:t>
            </w:r>
          </w:p>
        </w:tc>
        <w:tc>
          <w:tcPr>
            <w:tcW w:w="5178" w:type="dxa"/>
            <w:vAlign w:val="center"/>
          </w:tcPr>
          <w:p w14:paraId="626B345D" w14:textId="77777777" w:rsidR="00BC6028" w:rsidRPr="00406BA2" w:rsidRDefault="00BC6028" w:rsidP="000B3785">
            <w:pPr>
              <w:snapToGrid w:val="0"/>
            </w:pPr>
          </w:p>
        </w:tc>
      </w:tr>
      <w:tr w:rsidR="00BC6028" w:rsidRPr="00406BA2" w14:paraId="69BA6D39" w14:textId="77777777" w:rsidTr="000B3785">
        <w:trPr>
          <w:trHeight w:val="822"/>
          <w:jc w:val="center"/>
        </w:trPr>
        <w:tc>
          <w:tcPr>
            <w:tcW w:w="988" w:type="dxa"/>
            <w:vAlign w:val="center"/>
          </w:tcPr>
          <w:p w14:paraId="2A86E846" w14:textId="77777777" w:rsidR="00BC6028" w:rsidRPr="00406BA2" w:rsidRDefault="00BC6028" w:rsidP="000B3785">
            <w:pPr>
              <w:jc w:val="center"/>
              <w:rPr>
                <w:lang w:eastAsia="ar-SA"/>
              </w:rPr>
            </w:pPr>
            <w:r w:rsidRPr="00406BA2">
              <w:rPr>
                <w:lang w:eastAsia="ar-SA"/>
              </w:rPr>
              <w:t>2</w:t>
            </w:r>
            <w:r>
              <w:rPr>
                <w:lang w:eastAsia="ar-SA"/>
              </w:rPr>
              <w:t>4</w:t>
            </w:r>
            <w:r w:rsidRPr="00406BA2">
              <w:rPr>
                <w:lang w:eastAsia="ar-SA"/>
              </w:rPr>
              <w:t>.</w:t>
            </w:r>
          </w:p>
        </w:tc>
        <w:tc>
          <w:tcPr>
            <w:tcW w:w="6292" w:type="dxa"/>
            <w:vAlign w:val="center"/>
          </w:tcPr>
          <w:p w14:paraId="14899455" w14:textId="77777777" w:rsidR="00BC6028" w:rsidRPr="00406BA2" w:rsidRDefault="00BC6028" w:rsidP="000B3785">
            <w:pPr>
              <w:jc w:val="both"/>
              <w:rPr>
                <w:lang w:eastAsia="ar-SA"/>
              </w:rPr>
            </w:pPr>
            <w:r w:rsidRPr="00406BA2">
              <w:rPr>
                <w:lang w:eastAsia="ar-SA"/>
              </w:rPr>
              <w:t xml:space="preserve">Urządzenie dostarczone z zestawem służącym do konstrukcji bibliotek DNA – cząsteczki DNA stanowiące matryce do reakcji sekwencjonowania mają formę kolistą dzięki zastosowaniu uniwersalnych </w:t>
            </w:r>
            <w:proofErr w:type="spellStart"/>
            <w:r w:rsidRPr="00406BA2">
              <w:rPr>
                <w:lang w:eastAsia="ar-SA"/>
              </w:rPr>
              <w:t>adaptorów</w:t>
            </w:r>
            <w:proofErr w:type="spellEnd"/>
            <w:r w:rsidRPr="00406BA2">
              <w:rPr>
                <w:lang w:eastAsia="ar-SA"/>
              </w:rPr>
              <w:t xml:space="preserve"> o strukturze typu „spinka do włosów” (ang. </w:t>
            </w:r>
            <w:proofErr w:type="spellStart"/>
            <w:r w:rsidRPr="00406BA2">
              <w:rPr>
                <w:lang w:eastAsia="ar-SA"/>
              </w:rPr>
              <w:t>stem-loop</w:t>
            </w:r>
            <w:proofErr w:type="spellEnd"/>
            <w:r w:rsidRPr="00406BA2">
              <w:rPr>
                <w:lang w:eastAsia="ar-SA"/>
              </w:rPr>
              <w:t xml:space="preserve"> </w:t>
            </w:r>
            <w:proofErr w:type="spellStart"/>
            <w:r w:rsidRPr="00406BA2">
              <w:rPr>
                <w:lang w:eastAsia="ar-SA"/>
              </w:rPr>
              <w:t>structure</w:t>
            </w:r>
            <w:proofErr w:type="spellEnd"/>
            <w:r w:rsidRPr="00406BA2">
              <w:rPr>
                <w:lang w:eastAsia="ar-SA"/>
              </w:rPr>
              <w:t>) zawierające:</w:t>
            </w:r>
          </w:p>
          <w:p w14:paraId="7D0C3E9E" w14:textId="77777777" w:rsidR="00BC6028" w:rsidRPr="00406BA2" w:rsidRDefault="00BC6028" w:rsidP="00407284">
            <w:pPr>
              <w:pStyle w:val="Akapitzlist"/>
              <w:widowControl/>
              <w:numPr>
                <w:ilvl w:val="0"/>
                <w:numId w:val="90"/>
              </w:numPr>
              <w:spacing w:after="160" w:line="278" w:lineRule="auto"/>
              <w:ind w:left="637" w:hanging="425"/>
              <w:rPr>
                <w:rFonts w:ascii="Times New Roman" w:hAnsi="Times New Roman" w:cs="Times New Roman"/>
                <w:b/>
                <w:bCs/>
              </w:rPr>
            </w:pPr>
            <w:r w:rsidRPr="00406BA2">
              <w:rPr>
                <w:rFonts w:ascii="Times New Roman" w:hAnsi="Times New Roman" w:cs="Times New Roman"/>
                <w:bCs/>
              </w:rPr>
              <w:t>Automatyczną stację do przygotowywania bibliotek DNA:</w:t>
            </w:r>
          </w:p>
          <w:p w14:paraId="59CB2703" w14:textId="77777777" w:rsidR="00BC6028" w:rsidRPr="00406BA2" w:rsidRDefault="00BC6028" w:rsidP="00407284">
            <w:pPr>
              <w:pStyle w:val="Akapitzlist"/>
              <w:widowControl/>
              <w:numPr>
                <w:ilvl w:val="1"/>
                <w:numId w:val="90"/>
              </w:numPr>
              <w:spacing w:after="160" w:line="278" w:lineRule="auto"/>
              <w:ind w:left="1063"/>
              <w:rPr>
                <w:rFonts w:ascii="Times New Roman" w:hAnsi="Times New Roman" w:cs="Times New Roman"/>
                <w:b/>
                <w:bCs/>
              </w:rPr>
            </w:pPr>
            <w:r w:rsidRPr="00406BA2">
              <w:rPr>
                <w:rFonts w:ascii="Times New Roman" w:hAnsi="Times New Roman" w:cs="Times New Roman"/>
                <w:bCs/>
              </w:rPr>
              <w:t>wyposażoną w wymienne moduły, co najmniej:</w:t>
            </w:r>
          </w:p>
          <w:p w14:paraId="61A4826B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0"/>
              </w:numPr>
              <w:spacing w:after="160" w:line="278" w:lineRule="auto"/>
              <w:ind w:left="1488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406BA2">
              <w:rPr>
                <w:rFonts w:ascii="Times New Roman" w:hAnsi="Times New Roman" w:cs="Times New Roman"/>
                <w:bCs/>
              </w:rPr>
              <w:t>termocyklera</w:t>
            </w:r>
            <w:proofErr w:type="spellEnd"/>
          </w:p>
          <w:p w14:paraId="7F2C2506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0"/>
              </w:numPr>
              <w:spacing w:after="160" w:line="278" w:lineRule="auto"/>
              <w:ind w:left="1488"/>
              <w:rPr>
                <w:rFonts w:ascii="Times New Roman" w:hAnsi="Times New Roman" w:cs="Times New Roman"/>
                <w:b/>
                <w:bCs/>
              </w:rPr>
            </w:pPr>
            <w:r w:rsidRPr="00406BA2">
              <w:rPr>
                <w:rFonts w:ascii="Times New Roman" w:hAnsi="Times New Roman" w:cs="Times New Roman"/>
                <w:bCs/>
              </w:rPr>
              <w:t>grzewczo-chłodzący</w:t>
            </w:r>
          </w:p>
          <w:p w14:paraId="5B95556F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0"/>
              </w:numPr>
              <w:spacing w:after="160" w:line="278" w:lineRule="auto"/>
              <w:ind w:left="1488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406BA2">
              <w:rPr>
                <w:rFonts w:ascii="Times New Roman" w:hAnsi="Times New Roman" w:cs="Times New Roman"/>
                <w:bCs/>
              </w:rPr>
              <w:t>termowytrząsarki</w:t>
            </w:r>
            <w:proofErr w:type="spellEnd"/>
          </w:p>
          <w:p w14:paraId="0AFB5FB7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0"/>
              </w:numPr>
              <w:spacing w:after="160" w:line="278" w:lineRule="auto"/>
              <w:ind w:left="1488"/>
              <w:rPr>
                <w:rFonts w:ascii="Times New Roman" w:hAnsi="Times New Roman" w:cs="Times New Roman"/>
                <w:b/>
                <w:bCs/>
              </w:rPr>
            </w:pPr>
            <w:r w:rsidRPr="00406BA2">
              <w:rPr>
                <w:rFonts w:ascii="Times New Roman" w:hAnsi="Times New Roman" w:cs="Times New Roman"/>
                <w:bCs/>
              </w:rPr>
              <w:t>statywu magnetycznego</w:t>
            </w:r>
          </w:p>
          <w:p w14:paraId="6893A188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0"/>
              </w:numPr>
              <w:spacing w:after="160" w:line="278" w:lineRule="auto"/>
              <w:ind w:left="1488"/>
              <w:rPr>
                <w:rFonts w:ascii="Times New Roman" w:hAnsi="Times New Roman" w:cs="Times New Roman"/>
                <w:b/>
                <w:bCs/>
              </w:rPr>
            </w:pPr>
            <w:r w:rsidRPr="00406BA2">
              <w:rPr>
                <w:rFonts w:ascii="Times New Roman" w:hAnsi="Times New Roman" w:cs="Times New Roman"/>
                <w:bCs/>
              </w:rPr>
              <w:t xml:space="preserve">co najmniej jednego podajnika </w:t>
            </w:r>
            <w:proofErr w:type="spellStart"/>
            <w:r w:rsidRPr="00406BA2">
              <w:rPr>
                <w:rFonts w:ascii="Times New Roman" w:hAnsi="Times New Roman" w:cs="Times New Roman"/>
                <w:bCs/>
              </w:rPr>
              <w:t>racków</w:t>
            </w:r>
            <w:proofErr w:type="spellEnd"/>
            <w:r w:rsidRPr="00406BA2">
              <w:rPr>
                <w:rFonts w:ascii="Times New Roman" w:hAnsi="Times New Roman" w:cs="Times New Roman"/>
                <w:bCs/>
              </w:rPr>
              <w:t xml:space="preserve"> z </w:t>
            </w:r>
            <w:proofErr w:type="spellStart"/>
            <w:r w:rsidRPr="00406BA2">
              <w:rPr>
                <w:rFonts w:ascii="Times New Roman" w:hAnsi="Times New Roman" w:cs="Times New Roman"/>
                <w:bCs/>
              </w:rPr>
              <w:t>tipami</w:t>
            </w:r>
            <w:proofErr w:type="spellEnd"/>
          </w:p>
          <w:p w14:paraId="02A8C523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0"/>
              </w:numPr>
              <w:spacing w:after="160" w:line="278" w:lineRule="auto"/>
              <w:ind w:left="1488"/>
              <w:rPr>
                <w:rFonts w:ascii="Times New Roman" w:hAnsi="Times New Roman" w:cs="Times New Roman"/>
                <w:b/>
                <w:bCs/>
              </w:rPr>
            </w:pPr>
            <w:r w:rsidRPr="00406BA2">
              <w:rPr>
                <w:rFonts w:ascii="Times New Roman" w:hAnsi="Times New Roman" w:cs="Times New Roman"/>
                <w:bCs/>
              </w:rPr>
              <w:t>ramienia transportującego płytki</w:t>
            </w:r>
          </w:p>
          <w:p w14:paraId="1F9F8451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0"/>
              </w:numPr>
              <w:spacing w:after="160" w:line="278" w:lineRule="auto"/>
              <w:ind w:left="1488"/>
              <w:rPr>
                <w:rFonts w:ascii="Times New Roman" w:hAnsi="Times New Roman" w:cs="Times New Roman"/>
                <w:b/>
                <w:bCs/>
              </w:rPr>
            </w:pPr>
            <w:r w:rsidRPr="00406BA2">
              <w:rPr>
                <w:rFonts w:ascii="Times New Roman" w:hAnsi="Times New Roman" w:cs="Times New Roman"/>
                <w:bCs/>
              </w:rPr>
              <w:t xml:space="preserve">wymiennych pipet – co najmniej jednej 96 kanałowej o zakresie objętości roboczych 5-1000 µl oraz co najmniej dwóch pipet 8 </w:t>
            </w:r>
            <w:r w:rsidRPr="00406BA2">
              <w:rPr>
                <w:rFonts w:ascii="Times New Roman" w:hAnsi="Times New Roman" w:cs="Times New Roman"/>
                <w:bCs/>
              </w:rPr>
              <w:lastRenderedPageBreak/>
              <w:t>kanałowych o objętościach roboczych 1-50 µl i 5-1000 µl</w:t>
            </w:r>
          </w:p>
          <w:p w14:paraId="45A3DE89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0"/>
              </w:numPr>
              <w:spacing w:after="160" w:line="278" w:lineRule="auto"/>
              <w:ind w:left="1488"/>
              <w:rPr>
                <w:rFonts w:ascii="Times New Roman" w:hAnsi="Times New Roman" w:cs="Times New Roman"/>
                <w:b/>
                <w:bCs/>
              </w:rPr>
            </w:pPr>
            <w:r w:rsidRPr="00406BA2">
              <w:rPr>
                <w:rFonts w:ascii="Times New Roman" w:hAnsi="Times New Roman" w:cs="Times New Roman"/>
                <w:bCs/>
              </w:rPr>
              <w:t xml:space="preserve">zrzutu zużytych </w:t>
            </w:r>
            <w:proofErr w:type="spellStart"/>
            <w:r w:rsidRPr="00406BA2">
              <w:rPr>
                <w:rFonts w:ascii="Times New Roman" w:hAnsi="Times New Roman" w:cs="Times New Roman"/>
                <w:bCs/>
              </w:rPr>
              <w:t>tipów</w:t>
            </w:r>
            <w:proofErr w:type="spellEnd"/>
          </w:p>
          <w:p w14:paraId="3A9D06B6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0"/>
              </w:numPr>
              <w:spacing w:after="160" w:line="278" w:lineRule="auto"/>
              <w:ind w:left="1488"/>
              <w:rPr>
                <w:rFonts w:ascii="Times New Roman" w:hAnsi="Times New Roman" w:cs="Times New Roman"/>
                <w:b/>
                <w:bCs/>
              </w:rPr>
            </w:pPr>
            <w:r w:rsidRPr="00406BA2">
              <w:rPr>
                <w:rFonts w:ascii="Times New Roman" w:hAnsi="Times New Roman" w:cs="Times New Roman"/>
                <w:bCs/>
              </w:rPr>
              <w:t xml:space="preserve">aluminiowych bloków do modułu grzewczo-chłodzącego o formatach: płytek 96 dołkowych, płytek typu </w:t>
            </w:r>
            <w:proofErr w:type="spellStart"/>
            <w:r w:rsidRPr="00406BA2">
              <w:rPr>
                <w:rFonts w:ascii="Times New Roman" w:hAnsi="Times New Roman" w:cs="Times New Roman"/>
                <w:bCs/>
              </w:rPr>
              <w:t>deep-well</w:t>
            </w:r>
            <w:proofErr w:type="spellEnd"/>
            <w:r w:rsidRPr="00406BA2">
              <w:rPr>
                <w:rFonts w:ascii="Times New Roman" w:hAnsi="Times New Roman" w:cs="Times New Roman"/>
                <w:bCs/>
              </w:rPr>
              <w:t xml:space="preserve"> oraz standardowych probówek typu </w:t>
            </w:r>
            <w:proofErr w:type="spellStart"/>
            <w:r w:rsidRPr="00406BA2">
              <w:rPr>
                <w:rFonts w:ascii="Times New Roman" w:hAnsi="Times New Roman" w:cs="Times New Roman"/>
                <w:bCs/>
              </w:rPr>
              <w:t>Eppendorf</w:t>
            </w:r>
            <w:proofErr w:type="spellEnd"/>
            <w:r w:rsidRPr="00406BA2">
              <w:rPr>
                <w:rFonts w:ascii="Times New Roman" w:hAnsi="Times New Roman" w:cs="Times New Roman"/>
                <w:bCs/>
              </w:rPr>
              <w:t xml:space="preserve"> o pojemnościach 1,5 i 2 ml</w:t>
            </w:r>
          </w:p>
          <w:p w14:paraId="35173EE6" w14:textId="77777777" w:rsidR="00BC6028" w:rsidRPr="00406BA2" w:rsidRDefault="00BC6028" w:rsidP="00407284">
            <w:pPr>
              <w:pStyle w:val="Akapitzlist"/>
              <w:widowControl/>
              <w:numPr>
                <w:ilvl w:val="1"/>
                <w:numId w:val="90"/>
              </w:numPr>
              <w:spacing w:after="160" w:line="278" w:lineRule="auto"/>
              <w:ind w:left="1063"/>
              <w:rPr>
                <w:rFonts w:ascii="Times New Roman" w:hAnsi="Times New Roman" w:cs="Times New Roman"/>
                <w:b/>
                <w:bCs/>
              </w:rPr>
            </w:pPr>
            <w:r w:rsidRPr="00406BA2">
              <w:rPr>
                <w:rFonts w:ascii="Times New Roman" w:hAnsi="Times New Roman" w:cs="Times New Roman"/>
                <w:bCs/>
              </w:rPr>
              <w:t>umożliwiającą programowanie własnych protokołów reakcyjnych</w:t>
            </w:r>
          </w:p>
          <w:p w14:paraId="57D4BBAB" w14:textId="77777777" w:rsidR="00BC6028" w:rsidRPr="00406BA2" w:rsidRDefault="00BC6028" w:rsidP="00407284">
            <w:pPr>
              <w:pStyle w:val="Akapitzlist"/>
              <w:widowControl/>
              <w:numPr>
                <w:ilvl w:val="1"/>
                <w:numId w:val="90"/>
              </w:numPr>
              <w:spacing w:after="160" w:line="278" w:lineRule="auto"/>
              <w:ind w:left="1063"/>
              <w:rPr>
                <w:rFonts w:ascii="Times New Roman" w:hAnsi="Times New Roman" w:cs="Times New Roman"/>
                <w:b/>
                <w:bCs/>
              </w:rPr>
            </w:pPr>
            <w:r w:rsidRPr="00406BA2">
              <w:rPr>
                <w:rFonts w:ascii="Times New Roman" w:hAnsi="Times New Roman" w:cs="Times New Roman"/>
                <w:bCs/>
              </w:rPr>
              <w:t>wyposażoną w startowe materiały zużywalne kompatybilne ze stacją:</w:t>
            </w:r>
          </w:p>
          <w:p w14:paraId="17307F37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0"/>
              </w:numPr>
              <w:spacing w:after="160" w:line="278" w:lineRule="auto"/>
              <w:ind w:left="1488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406BA2">
              <w:rPr>
                <w:rFonts w:ascii="Times New Roman" w:hAnsi="Times New Roman" w:cs="Times New Roman"/>
                <w:bCs/>
              </w:rPr>
              <w:t>tipy</w:t>
            </w:r>
            <w:proofErr w:type="spellEnd"/>
            <w:r w:rsidRPr="00406BA2">
              <w:rPr>
                <w:rFonts w:ascii="Times New Roman" w:hAnsi="Times New Roman" w:cs="Times New Roman"/>
                <w:bCs/>
              </w:rPr>
              <w:t xml:space="preserve"> z filtrem o pojemności 50 µl (minimum 40 </w:t>
            </w:r>
            <w:proofErr w:type="spellStart"/>
            <w:r w:rsidRPr="00406BA2">
              <w:rPr>
                <w:rFonts w:ascii="Times New Roman" w:hAnsi="Times New Roman" w:cs="Times New Roman"/>
                <w:bCs/>
              </w:rPr>
              <w:t>racków</w:t>
            </w:r>
            <w:proofErr w:type="spellEnd"/>
            <w:r w:rsidRPr="00406BA2">
              <w:rPr>
                <w:rFonts w:ascii="Times New Roman" w:hAnsi="Times New Roman" w:cs="Times New Roman"/>
                <w:bCs/>
              </w:rPr>
              <w:t xml:space="preserve"> po 96 </w:t>
            </w:r>
            <w:proofErr w:type="spellStart"/>
            <w:r w:rsidRPr="00406BA2">
              <w:rPr>
                <w:rFonts w:ascii="Times New Roman" w:hAnsi="Times New Roman" w:cs="Times New Roman"/>
                <w:bCs/>
              </w:rPr>
              <w:t>tipów</w:t>
            </w:r>
            <w:proofErr w:type="spellEnd"/>
            <w:r w:rsidRPr="00406BA2">
              <w:rPr>
                <w:rFonts w:ascii="Times New Roman" w:hAnsi="Times New Roman" w:cs="Times New Roman"/>
                <w:bCs/>
              </w:rPr>
              <w:t>)</w:t>
            </w:r>
          </w:p>
          <w:p w14:paraId="3A8D30A1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0"/>
              </w:numPr>
              <w:spacing w:after="160" w:line="278" w:lineRule="auto"/>
              <w:ind w:left="1488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406BA2">
              <w:rPr>
                <w:rFonts w:ascii="Times New Roman" w:hAnsi="Times New Roman" w:cs="Times New Roman"/>
                <w:bCs/>
              </w:rPr>
              <w:t>tipy</w:t>
            </w:r>
            <w:proofErr w:type="spellEnd"/>
            <w:r w:rsidRPr="00406BA2">
              <w:rPr>
                <w:rFonts w:ascii="Times New Roman" w:hAnsi="Times New Roman" w:cs="Times New Roman"/>
                <w:bCs/>
              </w:rPr>
              <w:t xml:space="preserve"> z filtrem o pojemności 1000 µl (minimum 40 </w:t>
            </w:r>
            <w:proofErr w:type="spellStart"/>
            <w:r w:rsidRPr="00406BA2">
              <w:rPr>
                <w:rFonts w:ascii="Times New Roman" w:hAnsi="Times New Roman" w:cs="Times New Roman"/>
                <w:bCs/>
              </w:rPr>
              <w:t>racków</w:t>
            </w:r>
            <w:proofErr w:type="spellEnd"/>
            <w:r w:rsidRPr="00406BA2">
              <w:rPr>
                <w:rFonts w:ascii="Times New Roman" w:hAnsi="Times New Roman" w:cs="Times New Roman"/>
                <w:bCs/>
              </w:rPr>
              <w:t xml:space="preserve"> po 96 </w:t>
            </w:r>
            <w:proofErr w:type="spellStart"/>
            <w:r w:rsidRPr="00406BA2">
              <w:rPr>
                <w:rFonts w:ascii="Times New Roman" w:hAnsi="Times New Roman" w:cs="Times New Roman"/>
                <w:bCs/>
              </w:rPr>
              <w:t>tipów</w:t>
            </w:r>
            <w:proofErr w:type="spellEnd"/>
            <w:r w:rsidRPr="00406BA2">
              <w:rPr>
                <w:rFonts w:ascii="Times New Roman" w:hAnsi="Times New Roman" w:cs="Times New Roman"/>
                <w:bCs/>
              </w:rPr>
              <w:t>)</w:t>
            </w:r>
          </w:p>
          <w:p w14:paraId="558F6D8C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0"/>
              </w:numPr>
              <w:spacing w:after="160" w:line="278" w:lineRule="auto"/>
              <w:ind w:left="1488"/>
              <w:rPr>
                <w:rFonts w:ascii="Times New Roman" w:hAnsi="Times New Roman" w:cs="Times New Roman"/>
                <w:b/>
                <w:bCs/>
              </w:rPr>
            </w:pPr>
            <w:r w:rsidRPr="00406BA2">
              <w:rPr>
                <w:rFonts w:ascii="Times New Roman" w:hAnsi="Times New Roman" w:cs="Times New Roman"/>
                <w:bCs/>
              </w:rPr>
              <w:t>płytki 96 dołkowe o pojemności 200 µl (minimum 100 sztuk)</w:t>
            </w:r>
          </w:p>
          <w:p w14:paraId="7A6A84A0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0"/>
              </w:numPr>
              <w:spacing w:after="160" w:line="278" w:lineRule="auto"/>
              <w:ind w:left="1488"/>
              <w:rPr>
                <w:rFonts w:ascii="Times New Roman" w:hAnsi="Times New Roman" w:cs="Times New Roman"/>
                <w:b/>
                <w:bCs/>
              </w:rPr>
            </w:pPr>
            <w:r w:rsidRPr="00406BA2">
              <w:rPr>
                <w:rFonts w:ascii="Times New Roman" w:hAnsi="Times New Roman" w:cs="Times New Roman"/>
                <w:bCs/>
              </w:rPr>
              <w:t xml:space="preserve">płytki 96 dołkowe typu </w:t>
            </w:r>
            <w:proofErr w:type="spellStart"/>
            <w:r w:rsidRPr="00406BA2">
              <w:rPr>
                <w:rFonts w:ascii="Times New Roman" w:hAnsi="Times New Roman" w:cs="Times New Roman"/>
                <w:bCs/>
              </w:rPr>
              <w:t>deep-well</w:t>
            </w:r>
            <w:proofErr w:type="spellEnd"/>
            <w:r w:rsidRPr="00406BA2">
              <w:rPr>
                <w:rFonts w:ascii="Times New Roman" w:hAnsi="Times New Roman" w:cs="Times New Roman"/>
                <w:bCs/>
              </w:rPr>
              <w:t xml:space="preserve"> o pojemności 2000 µl (minimum 200 sztuk)</w:t>
            </w:r>
          </w:p>
          <w:p w14:paraId="636ED620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0"/>
              </w:numPr>
              <w:spacing w:after="160" w:line="278" w:lineRule="auto"/>
              <w:ind w:left="1488"/>
              <w:rPr>
                <w:rFonts w:ascii="Times New Roman" w:hAnsi="Times New Roman" w:cs="Times New Roman"/>
                <w:b/>
                <w:bCs/>
              </w:rPr>
            </w:pPr>
            <w:r w:rsidRPr="00406BA2">
              <w:rPr>
                <w:rFonts w:ascii="Times New Roman" w:hAnsi="Times New Roman" w:cs="Times New Roman"/>
                <w:bCs/>
              </w:rPr>
              <w:t xml:space="preserve">przykrywki do płytek do wykorzystania w module </w:t>
            </w:r>
            <w:proofErr w:type="spellStart"/>
            <w:r w:rsidRPr="00406BA2">
              <w:rPr>
                <w:rFonts w:ascii="Times New Roman" w:hAnsi="Times New Roman" w:cs="Times New Roman"/>
                <w:bCs/>
              </w:rPr>
              <w:t>termocyklera</w:t>
            </w:r>
            <w:proofErr w:type="spellEnd"/>
            <w:r w:rsidRPr="00406BA2">
              <w:rPr>
                <w:rFonts w:ascii="Times New Roman" w:hAnsi="Times New Roman" w:cs="Times New Roman"/>
                <w:bCs/>
              </w:rPr>
              <w:t xml:space="preserve"> (minimum 20 sztuk)</w:t>
            </w:r>
          </w:p>
          <w:p w14:paraId="2E1967F6" w14:textId="77777777" w:rsidR="00BC6028" w:rsidRPr="00406BA2" w:rsidRDefault="00BC6028" w:rsidP="00407284">
            <w:pPr>
              <w:pStyle w:val="Akapitzlist"/>
              <w:widowControl/>
              <w:numPr>
                <w:ilvl w:val="0"/>
                <w:numId w:val="90"/>
              </w:numPr>
              <w:spacing w:after="160" w:line="278" w:lineRule="auto"/>
              <w:ind w:left="637" w:hanging="425"/>
              <w:rPr>
                <w:rFonts w:ascii="Times New Roman" w:hAnsi="Times New Roman" w:cs="Times New Roman"/>
                <w:b/>
                <w:bCs/>
              </w:rPr>
            </w:pPr>
            <w:r w:rsidRPr="00406BA2">
              <w:rPr>
                <w:rFonts w:ascii="Times New Roman" w:hAnsi="Times New Roman" w:cs="Times New Roman"/>
                <w:bCs/>
              </w:rPr>
              <w:t>Urządzenie do spektrofotometrycznego pomiaru stężenia DNA w materiale badanym oraz w skonstruowanej bibliotece DNA wraz z oznaczeniem zanieczyszczeń posiadające co najmniej następujące funkcjonalności:</w:t>
            </w:r>
          </w:p>
          <w:p w14:paraId="1FB61625" w14:textId="77777777" w:rsidR="00BC6028" w:rsidRPr="00406BA2" w:rsidRDefault="00BC6028" w:rsidP="00407284">
            <w:pPr>
              <w:pStyle w:val="Akapitzlist"/>
              <w:widowControl/>
              <w:numPr>
                <w:ilvl w:val="1"/>
                <w:numId w:val="90"/>
              </w:numPr>
              <w:spacing w:after="160" w:line="278" w:lineRule="auto"/>
              <w:ind w:left="1063"/>
              <w:rPr>
                <w:rFonts w:ascii="Times New Roman" w:hAnsi="Times New Roman" w:cs="Times New Roman"/>
                <w:b/>
                <w:bCs/>
              </w:rPr>
            </w:pPr>
            <w:r w:rsidRPr="00406BA2">
              <w:rPr>
                <w:rFonts w:ascii="Times New Roman" w:hAnsi="Times New Roman" w:cs="Times New Roman"/>
                <w:bCs/>
              </w:rPr>
              <w:t>funkcję umożliwiającą identyfikację zanieczyszczeń w badanej próbce DNA, co najmniej białko, fenol, związki guanidyny</w:t>
            </w:r>
          </w:p>
          <w:p w14:paraId="277C51C0" w14:textId="77777777" w:rsidR="00BC6028" w:rsidRPr="00406BA2" w:rsidRDefault="00BC6028" w:rsidP="00407284">
            <w:pPr>
              <w:pStyle w:val="Akapitzlist"/>
              <w:widowControl/>
              <w:numPr>
                <w:ilvl w:val="1"/>
                <w:numId w:val="90"/>
              </w:numPr>
              <w:spacing w:after="160" w:line="278" w:lineRule="auto"/>
              <w:ind w:left="1063"/>
              <w:rPr>
                <w:rFonts w:ascii="Times New Roman" w:hAnsi="Times New Roman" w:cs="Times New Roman"/>
                <w:b/>
                <w:bCs/>
              </w:rPr>
            </w:pPr>
            <w:r w:rsidRPr="00406BA2">
              <w:rPr>
                <w:rFonts w:ascii="Times New Roman" w:hAnsi="Times New Roman" w:cs="Times New Roman"/>
                <w:bCs/>
              </w:rPr>
              <w:lastRenderedPageBreak/>
              <w:t>funkcję korekcji odczytu w oparciu o zidentyfikowane zanieczyszczenie</w:t>
            </w:r>
          </w:p>
          <w:p w14:paraId="6758F117" w14:textId="77777777" w:rsidR="00BC6028" w:rsidRPr="00406BA2" w:rsidRDefault="00BC6028" w:rsidP="00407284">
            <w:pPr>
              <w:pStyle w:val="Akapitzlist"/>
              <w:widowControl/>
              <w:numPr>
                <w:ilvl w:val="1"/>
                <w:numId w:val="90"/>
              </w:numPr>
              <w:spacing w:after="160" w:line="278" w:lineRule="auto"/>
              <w:ind w:left="1063"/>
              <w:rPr>
                <w:rFonts w:ascii="Times New Roman" w:hAnsi="Times New Roman" w:cs="Times New Roman"/>
                <w:b/>
                <w:bCs/>
              </w:rPr>
            </w:pPr>
            <w:r w:rsidRPr="00406BA2">
              <w:rPr>
                <w:rFonts w:ascii="Times New Roman" w:hAnsi="Times New Roman" w:cs="Times New Roman"/>
                <w:bCs/>
              </w:rPr>
              <w:t>dotykowy wyświetlacz o rozmiarze co najmniej 8 cali</w:t>
            </w:r>
          </w:p>
          <w:p w14:paraId="5A25DDFD" w14:textId="77777777" w:rsidR="00BC6028" w:rsidRPr="00406BA2" w:rsidRDefault="00BC6028" w:rsidP="00407284">
            <w:pPr>
              <w:pStyle w:val="Akapitzlist"/>
              <w:widowControl/>
              <w:numPr>
                <w:ilvl w:val="1"/>
                <w:numId w:val="90"/>
              </w:numPr>
              <w:spacing w:after="160" w:line="278" w:lineRule="auto"/>
              <w:ind w:left="1063"/>
              <w:rPr>
                <w:rFonts w:ascii="Times New Roman" w:hAnsi="Times New Roman" w:cs="Times New Roman"/>
                <w:b/>
                <w:bCs/>
              </w:rPr>
            </w:pPr>
            <w:r w:rsidRPr="00406BA2">
              <w:rPr>
                <w:rFonts w:ascii="Times New Roman" w:hAnsi="Times New Roman" w:cs="Times New Roman"/>
                <w:bCs/>
              </w:rPr>
              <w:t xml:space="preserve">zakres mierzonej długości fali co najmniej 190-850 </w:t>
            </w:r>
            <w:proofErr w:type="spellStart"/>
            <w:r w:rsidRPr="00406BA2">
              <w:rPr>
                <w:rFonts w:ascii="Times New Roman" w:hAnsi="Times New Roman" w:cs="Times New Roman"/>
                <w:bCs/>
              </w:rPr>
              <w:t>nm</w:t>
            </w:r>
            <w:proofErr w:type="spellEnd"/>
            <w:r w:rsidRPr="00406BA2">
              <w:rPr>
                <w:rFonts w:ascii="Times New Roman" w:hAnsi="Times New Roman" w:cs="Times New Roman"/>
                <w:bCs/>
              </w:rPr>
              <w:t xml:space="preserve"> przy dokładności maksymalnie 1 </w:t>
            </w:r>
            <w:proofErr w:type="spellStart"/>
            <w:r w:rsidRPr="00406BA2">
              <w:rPr>
                <w:rFonts w:ascii="Times New Roman" w:hAnsi="Times New Roman" w:cs="Times New Roman"/>
                <w:bCs/>
              </w:rPr>
              <w:t>nm</w:t>
            </w:r>
            <w:proofErr w:type="spellEnd"/>
          </w:p>
          <w:p w14:paraId="79C21C8E" w14:textId="77777777" w:rsidR="00BC6028" w:rsidRPr="00406BA2" w:rsidRDefault="00BC6028" w:rsidP="00407284">
            <w:pPr>
              <w:pStyle w:val="Akapitzlist"/>
              <w:widowControl/>
              <w:numPr>
                <w:ilvl w:val="1"/>
                <w:numId w:val="90"/>
              </w:numPr>
              <w:spacing w:after="160" w:line="278" w:lineRule="auto"/>
              <w:ind w:left="1063"/>
              <w:rPr>
                <w:rFonts w:ascii="Times New Roman" w:hAnsi="Times New Roman" w:cs="Times New Roman"/>
                <w:b/>
                <w:bCs/>
              </w:rPr>
            </w:pPr>
            <w:r w:rsidRPr="00406BA2">
              <w:rPr>
                <w:rFonts w:ascii="Times New Roman" w:hAnsi="Times New Roman" w:cs="Times New Roman"/>
                <w:bCs/>
              </w:rPr>
              <w:t>błąd pomiaru nieprzekraczający +/- 5%</w:t>
            </w:r>
          </w:p>
          <w:p w14:paraId="26CE7823" w14:textId="77777777" w:rsidR="00BC6028" w:rsidRPr="00406BA2" w:rsidRDefault="00BC6028" w:rsidP="00407284">
            <w:pPr>
              <w:pStyle w:val="Akapitzlist"/>
              <w:widowControl/>
              <w:numPr>
                <w:ilvl w:val="0"/>
                <w:numId w:val="90"/>
              </w:numPr>
              <w:spacing w:after="160" w:line="278" w:lineRule="auto"/>
              <w:ind w:left="637" w:hanging="425"/>
              <w:rPr>
                <w:rFonts w:ascii="Times New Roman" w:hAnsi="Times New Roman" w:cs="Times New Roman"/>
                <w:b/>
                <w:bCs/>
              </w:rPr>
            </w:pPr>
            <w:r w:rsidRPr="00406BA2">
              <w:rPr>
                <w:rFonts w:ascii="Times New Roman" w:hAnsi="Times New Roman" w:cs="Times New Roman"/>
                <w:bCs/>
              </w:rPr>
              <w:t>Statyw magnetyczny do pracy z kulkami paramagnetycznymi podczas procesu konstrukcji bibliotek DNA:</w:t>
            </w:r>
          </w:p>
          <w:p w14:paraId="59E396A1" w14:textId="77777777" w:rsidR="00BC6028" w:rsidRPr="00406BA2" w:rsidRDefault="00BC6028" w:rsidP="00407284">
            <w:pPr>
              <w:pStyle w:val="Akapitzlist"/>
              <w:widowControl/>
              <w:numPr>
                <w:ilvl w:val="1"/>
                <w:numId w:val="90"/>
              </w:numPr>
              <w:spacing w:after="160" w:line="278" w:lineRule="auto"/>
              <w:ind w:left="1063"/>
              <w:rPr>
                <w:rFonts w:ascii="Times New Roman" w:hAnsi="Times New Roman" w:cs="Times New Roman"/>
                <w:b/>
                <w:bCs/>
              </w:rPr>
            </w:pPr>
            <w:r w:rsidRPr="00406BA2">
              <w:rPr>
                <w:rFonts w:ascii="Times New Roman" w:hAnsi="Times New Roman" w:cs="Times New Roman"/>
                <w:bCs/>
              </w:rPr>
              <w:t xml:space="preserve">wyposażony w co najmniej 16 stanowisk dla standardowych probówek typu </w:t>
            </w:r>
            <w:proofErr w:type="spellStart"/>
            <w:r w:rsidRPr="00406BA2">
              <w:rPr>
                <w:rFonts w:ascii="Times New Roman" w:hAnsi="Times New Roman" w:cs="Times New Roman"/>
                <w:bCs/>
              </w:rPr>
              <w:t>Eppendorf</w:t>
            </w:r>
            <w:proofErr w:type="spellEnd"/>
            <w:r w:rsidRPr="00406BA2">
              <w:rPr>
                <w:rFonts w:ascii="Times New Roman" w:hAnsi="Times New Roman" w:cs="Times New Roman"/>
                <w:bCs/>
              </w:rPr>
              <w:t xml:space="preserve"> o pojemności 1,5 i 2 ml</w:t>
            </w:r>
          </w:p>
          <w:p w14:paraId="0B167602" w14:textId="77777777" w:rsidR="00BC6028" w:rsidRPr="00406BA2" w:rsidRDefault="00BC6028" w:rsidP="00407284">
            <w:pPr>
              <w:pStyle w:val="Akapitzlist"/>
              <w:widowControl/>
              <w:numPr>
                <w:ilvl w:val="1"/>
                <w:numId w:val="90"/>
              </w:numPr>
              <w:spacing w:after="160" w:line="278" w:lineRule="auto"/>
              <w:ind w:left="1063"/>
              <w:rPr>
                <w:rFonts w:ascii="Times New Roman" w:hAnsi="Times New Roman" w:cs="Times New Roman"/>
                <w:b/>
                <w:bCs/>
              </w:rPr>
            </w:pPr>
            <w:r w:rsidRPr="00406BA2">
              <w:rPr>
                <w:rFonts w:ascii="Times New Roman" w:hAnsi="Times New Roman" w:cs="Times New Roman"/>
                <w:bCs/>
              </w:rPr>
              <w:t>umożliwiający jednoczesne zdjęcie z magnesów wszystkich próbek</w:t>
            </w:r>
          </w:p>
          <w:p w14:paraId="77B9E432" w14:textId="77777777" w:rsidR="00BC6028" w:rsidRPr="00406BA2" w:rsidRDefault="00BC6028" w:rsidP="00407284">
            <w:pPr>
              <w:pStyle w:val="Akapitzlist"/>
              <w:widowControl/>
              <w:numPr>
                <w:ilvl w:val="0"/>
                <w:numId w:val="90"/>
              </w:numPr>
              <w:spacing w:after="160" w:line="278" w:lineRule="auto"/>
              <w:ind w:left="637" w:hanging="425"/>
              <w:rPr>
                <w:rFonts w:ascii="Times New Roman" w:hAnsi="Times New Roman" w:cs="Times New Roman"/>
                <w:b/>
                <w:bCs/>
              </w:rPr>
            </w:pPr>
            <w:r w:rsidRPr="00406BA2">
              <w:rPr>
                <w:rFonts w:ascii="Times New Roman" w:hAnsi="Times New Roman" w:cs="Times New Roman"/>
                <w:bCs/>
              </w:rPr>
              <w:t>Startowy zestaw odczynników i materiałów zużywalnych do konstrukcji bibliotek DNA zawierający co najmniej:</w:t>
            </w:r>
          </w:p>
          <w:p w14:paraId="31743838" w14:textId="77777777" w:rsidR="00BC6028" w:rsidRPr="00406BA2" w:rsidRDefault="00BC6028" w:rsidP="00407284">
            <w:pPr>
              <w:pStyle w:val="Akapitzlist"/>
              <w:widowControl/>
              <w:numPr>
                <w:ilvl w:val="1"/>
                <w:numId w:val="90"/>
              </w:numPr>
              <w:spacing w:after="160" w:line="278" w:lineRule="auto"/>
              <w:ind w:left="1063"/>
              <w:rPr>
                <w:rFonts w:ascii="Times New Roman" w:hAnsi="Times New Roman" w:cs="Times New Roman"/>
                <w:b/>
                <w:bCs/>
              </w:rPr>
            </w:pPr>
            <w:r w:rsidRPr="00406BA2">
              <w:rPr>
                <w:rFonts w:ascii="Times New Roman" w:hAnsi="Times New Roman" w:cs="Times New Roman"/>
                <w:bCs/>
              </w:rPr>
              <w:t>komplet odczynników do przeprowadzania reakcji sekwencjonowania całej długości 16S, umożliwiający przygotowanie co najmniej 12 tego typu bibliotek</w:t>
            </w:r>
          </w:p>
          <w:p w14:paraId="529D7F1B" w14:textId="77777777" w:rsidR="00BC6028" w:rsidRPr="00406BA2" w:rsidRDefault="00BC6028" w:rsidP="00407284">
            <w:pPr>
              <w:pStyle w:val="Akapitzlist"/>
              <w:widowControl/>
              <w:numPr>
                <w:ilvl w:val="1"/>
                <w:numId w:val="90"/>
              </w:numPr>
              <w:spacing w:after="160" w:line="278" w:lineRule="auto"/>
              <w:ind w:left="1063"/>
              <w:rPr>
                <w:rFonts w:ascii="Times New Roman" w:hAnsi="Times New Roman" w:cs="Times New Roman"/>
                <w:b/>
                <w:bCs/>
              </w:rPr>
            </w:pPr>
            <w:r w:rsidRPr="00406BA2">
              <w:rPr>
                <w:rFonts w:ascii="Times New Roman" w:hAnsi="Times New Roman" w:cs="Times New Roman"/>
                <w:bCs/>
              </w:rPr>
              <w:t xml:space="preserve">komplet odczynników umożliwiający przygotowanie </w:t>
            </w:r>
            <w:proofErr w:type="spellStart"/>
            <w:r w:rsidRPr="00406BA2">
              <w:rPr>
                <w:rFonts w:ascii="Times New Roman" w:hAnsi="Times New Roman" w:cs="Times New Roman"/>
                <w:bCs/>
              </w:rPr>
              <w:t>zmultiplexowanych</w:t>
            </w:r>
            <w:proofErr w:type="spellEnd"/>
            <w:r w:rsidRPr="00406BA2">
              <w:rPr>
                <w:rFonts w:ascii="Times New Roman" w:hAnsi="Times New Roman" w:cs="Times New Roman"/>
                <w:bCs/>
              </w:rPr>
              <w:t xml:space="preserve"> bibliotek </w:t>
            </w:r>
            <w:proofErr w:type="spellStart"/>
            <w:r w:rsidRPr="00406BA2">
              <w:rPr>
                <w:rFonts w:ascii="Times New Roman" w:hAnsi="Times New Roman" w:cs="Times New Roman"/>
                <w:bCs/>
              </w:rPr>
              <w:t>całogenomowych</w:t>
            </w:r>
            <w:proofErr w:type="spellEnd"/>
            <w:r w:rsidRPr="00406BA2">
              <w:rPr>
                <w:rFonts w:ascii="Times New Roman" w:hAnsi="Times New Roman" w:cs="Times New Roman"/>
                <w:bCs/>
              </w:rPr>
              <w:t xml:space="preserve">, wraz z zaindeksowanymi </w:t>
            </w:r>
            <w:proofErr w:type="spellStart"/>
            <w:r w:rsidRPr="00406BA2">
              <w:rPr>
                <w:rFonts w:ascii="Times New Roman" w:hAnsi="Times New Roman" w:cs="Times New Roman"/>
                <w:bCs/>
              </w:rPr>
              <w:t>adaptorami</w:t>
            </w:r>
            <w:proofErr w:type="spellEnd"/>
            <w:r w:rsidRPr="00406BA2">
              <w:rPr>
                <w:rFonts w:ascii="Times New Roman" w:hAnsi="Times New Roman" w:cs="Times New Roman"/>
                <w:bCs/>
              </w:rPr>
              <w:t>, pozwalający na przygotowanie 96 próbek</w:t>
            </w:r>
          </w:p>
          <w:p w14:paraId="7F220293" w14:textId="77777777" w:rsidR="00BC6028" w:rsidRPr="00406BA2" w:rsidRDefault="00BC6028" w:rsidP="00407284">
            <w:pPr>
              <w:pStyle w:val="Akapitzlist"/>
              <w:widowControl/>
              <w:numPr>
                <w:ilvl w:val="1"/>
                <w:numId w:val="90"/>
              </w:numPr>
              <w:spacing w:after="160" w:line="278" w:lineRule="auto"/>
              <w:ind w:left="1063"/>
              <w:rPr>
                <w:rFonts w:ascii="Times New Roman" w:hAnsi="Times New Roman" w:cs="Times New Roman"/>
                <w:b/>
                <w:bCs/>
              </w:rPr>
            </w:pPr>
            <w:r w:rsidRPr="00406BA2">
              <w:rPr>
                <w:rFonts w:ascii="Times New Roman" w:hAnsi="Times New Roman" w:cs="Times New Roman"/>
                <w:bCs/>
              </w:rPr>
              <w:t xml:space="preserve">komplet odczynników do oczyszczania długołańcuchowego dwuniciowego DNA z </w:t>
            </w:r>
            <w:r w:rsidRPr="00406BA2">
              <w:rPr>
                <w:rFonts w:ascii="Times New Roman" w:hAnsi="Times New Roman" w:cs="Times New Roman"/>
                <w:bCs/>
              </w:rPr>
              <w:lastRenderedPageBreak/>
              <w:t>wykorzystaniem kulek paramagnetycznych, co najmniej 5 ml</w:t>
            </w:r>
          </w:p>
          <w:p w14:paraId="56C9C473" w14:textId="77777777" w:rsidR="00BC6028" w:rsidRPr="00406BA2" w:rsidRDefault="00BC6028" w:rsidP="00407284">
            <w:pPr>
              <w:pStyle w:val="Akapitzlist"/>
              <w:widowControl/>
              <w:numPr>
                <w:ilvl w:val="1"/>
                <w:numId w:val="90"/>
              </w:numPr>
              <w:spacing w:after="160" w:line="278" w:lineRule="auto"/>
              <w:ind w:left="1063"/>
              <w:rPr>
                <w:rFonts w:ascii="Times New Roman" w:hAnsi="Times New Roman" w:cs="Times New Roman"/>
              </w:rPr>
            </w:pPr>
            <w:r w:rsidRPr="00406BA2">
              <w:rPr>
                <w:rFonts w:ascii="Times New Roman" w:hAnsi="Times New Roman" w:cs="Times New Roman"/>
                <w:bCs/>
              </w:rPr>
              <w:t>komplet odczynników i materiałów zużywalnych wystarczający na przeprowadzenie co najmniej 8 reakcji sekwencjonowania</w:t>
            </w:r>
          </w:p>
        </w:tc>
        <w:tc>
          <w:tcPr>
            <w:tcW w:w="1842" w:type="dxa"/>
            <w:vAlign w:val="center"/>
          </w:tcPr>
          <w:p w14:paraId="15826425" w14:textId="77777777" w:rsidR="00BC6028" w:rsidRPr="00406BA2" w:rsidRDefault="00BC6028" w:rsidP="000B3785">
            <w:pPr>
              <w:snapToGrid w:val="0"/>
              <w:jc w:val="center"/>
            </w:pPr>
            <w:r w:rsidRPr="00406BA2">
              <w:lastRenderedPageBreak/>
              <w:t>Warunek konieczny</w:t>
            </w:r>
          </w:p>
        </w:tc>
        <w:tc>
          <w:tcPr>
            <w:tcW w:w="5178" w:type="dxa"/>
            <w:vAlign w:val="center"/>
          </w:tcPr>
          <w:p w14:paraId="4648964A" w14:textId="77777777" w:rsidR="00BC6028" w:rsidRPr="00406BA2" w:rsidRDefault="00BC6028" w:rsidP="000B3785">
            <w:pPr>
              <w:snapToGrid w:val="0"/>
            </w:pPr>
          </w:p>
        </w:tc>
      </w:tr>
      <w:tr w:rsidR="00BC6028" w:rsidRPr="00406BA2" w14:paraId="3B051825" w14:textId="77777777" w:rsidTr="000B3785">
        <w:trPr>
          <w:trHeight w:val="822"/>
          <w:jc w:val="center"/>
        </w:trPr>
        <w:tc>
          <w:tcPr>
            <w:tcW w:w="988" w:type="dxa"/>
            <w:vAlign w:val="center"/>
          </w:tcPr>
          <w:p w14:paraId="2FFD0377" w14:textId="77777777" w:rsidR="00BC6028" w:rsidRPr="00406BA2" w:rsidRDefault="00BC6028" w:rsidP="000B3785">
            <w:pPr>
              <w:jc w:val="center"/>
              <w:rPr>
                <w:lang w:eastAsia="ar-SA"/>
              </w:rPr>
            </w:pPr>
            <w:r w:rsidRPr="00406BA2">
              <w:rPr>
                <w:lang w:eastAsia="ar-SA"/>
              </w:rPr>
              <w:lastRenderedPageBreak/>
              <w:t>2</w:t>
            </w:r>
            <w:r>
              <w:rPr>
                <w:lang w:eastAsia="ar-SA"/>
              </w:rPr>
              <w:t>5</w:t>
            </w:r>
            <w:r w:rsidRPr="00406BA2">
              <w:rPr>
                <w:lang w:eastAsia="ar-SA"/>
              </w:rPr>
              <w:t>.</w:t>
            </w:r>
          </w:p>
        </w:tc>
        <w:tc>
          <w:tcPr>
            <w:tcW w:w="6292" w:type="dxa"/>
            <w:vAlign w:val="center"/>
          </w:tcPr>
          <w:p w14:paraId="187ACB51" w14:textId="77777777" w:rsidR="00BC6028" w:rsidRPr="00406BA2" w:rsidRDefault="00BC6028" w:rsidP="000B3785">
            <w:pPr>
              <w:jc w:val="both"/>
              <w:rPr>
                <w:lang w:eastAsia="ar-SA"/>
              </w:rPr>
            </w:pPr>
            <w:r w:rsidRPr="00406BA2">
              <w:rPr>
                <w:lang w:eastAsia="ar-SA"/>
              </w:rPr>
              <w:t xml:space="preserve">Urządzenie umożliwiające sekwencjonowanie obu nici cząsteczek DNA dzięki technologii korzystającej z kolistej topologii </w:t>
            </w:r>
            <w:proofErr w:type="spellStart"/>
            <w:r w:rsidRPr="00406BA2">
              <w:rPr>
                <w:lang w:eastAsia="ar-SA"/>
              </w:rPr>
              <w:t>sekwencjonowanej</w:t>
            </w:r>
            <w:proofErr w:type="spellEnd"/>
            <w:r w:rsidRPr="00406BA2">
              <w:rPr>
                <w:lang w:eastAsia="ar-SA"/>
              </w:rPr>
              <w:t xml:space="preserve"> matrycy DNA </w:t>
            </w:r>
          </w:p>
        </w:tc>
        <w:tc>
          <w:tcPr>
            <w:tcW w:w="1842" w:type="dxa"/>
            <w:vAlign w:val="center"/>
          </w:tcPr>
          <w:p w14:paraId="39D6A929" w14:textId="77777777" w:rsidR="00BC6028" w:rsidRPr="00406BA2" w:rsidRDefault="00BC6028" w:rsidP="000B3785">
            <w:pPr>
              <w:snapToGrid w:val="0"/>
              <w:jc w:val="center"/>
            </w:pPr>
            <w:r w:rsidRPr="00406BA2">
              <w:t>Warunek konieczny</w:t>
            </w:r>
          </w:p>
        </w:tc>
        <w:tc>
          <w:tcPr>
            <w:tcW w:w="5178" w:type="dxa"/>
            <w:vAlign w:val="center"/>
          </w:tcPr>
          <w:p w14:paraId="7B244F5A" w14:textId="77777777" w:rsidR="00BC6028" w:rsidRPr="00406BA2" w:rsidRDefault="00BC6028" w:rsidP="000B3785">
            <w:pPr>
              <w:snapToGrid w:val="0"/>
            </w:pPr>
          </w:p>
        </w:tc>
      </w:tr>
      <w:tr w:rsidR="00BC6028" w:rsidRPr="00406BA2" w14:paraId="2B5574F0" w14:textId="77777777" w:rsidTr="000B3785">
        <w:trPr>
          <w:trHeight w:val="3208"/>
          <w:jc w:val="center"/>
        </w:trPr>
        <w:tc>
          <w:tcPr>
            <w:tcW w:w="988" w:type="dxa"/>
            <w:vAlign w:val="center"/>
          </w:tcPr>
          <w:p w14:paraId="4D7C255F" w14:textId="77777777" w:rsidR="00BC6028" w:rsidRPr="00406BA2" w:rsidRDefault="00BC6028" w:rsidP="000B3785">
            <w:pPr>
              <w:jc w:val="center"/>
              <w:rPr>
                <w:lang w:eastAsia="ar-SA"/>
              </w:rPr>
            </w:pPr>
            <w:r w:rsidRPr="00406BA2">
              <w:rPr>
                <w:lang w:eastAsia="ar-SA"/>
              </w:rPr>
              <w:t>2</w:t>
            </w:r>
            <w:r>
              <w:rPr>
                <w:lang w:eastAsia="ar-SA"/>
              </w:rPr>
              <w:t>6</w:t>
            </w:r>
            <w:r w:rsidRPr="00406BA2">
              <w:rPr>
                <w:lang w:eastAsia="ar-SA"/>
              </w:rPr>
              <w:t>.</w:t>
            </w:r>
          </w:p>
        </w:tc>
        <w:tc>
          <w:tcPr>
            <w:tcW w:w="6292" w:type="dxa"/>
            <w:vAlign w:val="center"/>
          </w:tcPr>
          <w:p w14:paraId="2EB296DD" w14:textId="77777777" w:rsidR="00BC6028" w:rsidRPr="00406BA2" w:rsidRDefault="00BC6028" w:rsidP="000B3785">
            <w:r w:rsidRPr="00406BA2">
              <w:t>Urządzenie dostarczone z zestawem startowym</w:t>
            </w:r>
            <w:r w:rsidRPr="00007AC0">
              <w:t xml:space="preserve"> </w:t>
            </w:r>
            <w:r w:rsidRPr="00406BA2">
              <w:t xml:space="preserve">dla nowych użytkowników systemu sekwencjonowania DNA zawierającym: </w:t>
            </w:r>
          </w:p>
          <w:p w14:paraId="14525E9A" w14:textId="77777777" w:rsidR="00BC6028" w:rsidRPr="00406BA2" w:rsidRDefault="00BC6028" w:rsidP="00407284">
            <w:pPr>
              <w:pStyle w:val="Akapitzlist"/>
              <w:widowControl/>
              <w:numPr>
                <w:ilvl w:val="0"/>
                <w:numId w:val="91"/>
              </w:numPr>
              <w:spacing w:after="160" w:line="278" w:lineRule="auto"/>
              <w:ind w:left="637" w:hanging="425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>Serwer do obróbki surowych danych pochodzących z urządzenia</w:t>
            </w:r>
          </w:p>
          <w:p w14:paraId="3703E3E8" w14:textId="77777777" w:rsidR="00BC6028" w:rsidRPr="00406BA2" w:rsidRDefault="00BC6028" w:rsidP="00407284">
            <w:pPr>
              <w:pStyle w:val="Akapitzlist"/>
              <w:widowControl/>
              <w:numPr>
                <w:ilvl w:val="1"/>
                <w:numId w:val="91"/>
              </w:numPr>
              <w:spacing w:after="160" w:line="278" w:lineRule="auto"/>
              <w:ind w:left="1063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>Serwer wyposażony w:</w:t>
            </w:r>
          </w:p>
          <w:p w14:paraId="2B4B0A55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1"/>
              </w:numPr>
              <w:spacing w:after="160" w:line="278" w:lineRule="auto"/>
              <w:ind w:left="1630" w:hanging="284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>co najmniej 1 Procesor CPU o co najmniej 16 rdzeniach umożliwiający wykonanie co najmniej 32 wątków</w:t>
            </w:r>
          </w:p>
          <w:p w14:paraId="78D82A8E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1"/>
              </w:numPr>
              <w:spacing w:after="160" w:line="278" w:lineRule="auto"/>
              <w:ind w:left="1630" w:hanging="284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>co najmniej 64 GB pamięci RAM</w:t>
            </w:r>
          </w:p>
          <w:p w14:paraId="17E574F6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1"/>
              </w:numPr>
              <w:spacing w:after="160" w:line="278" w:lineRule="auto"/>
              <w:ind w:left="1630" w:hanging="284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>co najmniej dwa dyski typu SSD o pojemności co najmniej 1 TB</w:t>
            </w:r>
          </w:p>
          <w:p w14:paraId="58C4C015" w14:textId="77777777" w:rsidR="00BC6028" w:rsidRPr="00406BA2" w:rsidRDefault="00BC6028" w:rsidP="00407284">
            <w:pPr>
              <w:pStyle w:val="Akapitzlist"/>
              <w:widowControl/>
              <w:numPr>
                <w:ilvl w:val="0"/>
                <w:numId w:val="91"/>
              </w:numPr>
              <w:spacing w:after="160" w:line="278" w:lineRule="auto"/>
              <w:ind w:left="637" w:hanging="425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>Serwer do magazynowania i zabezpieczenia wyników uzyskanych w trakcie sekwencjonowania i analizy danych</w:t>
            </w:r>
          </w:p>
          <w:p w14:paraId="0F09C0BF" w14:textId="77777777" w:rsidR="00BC6028" w:rsidRPr="00406BA2" w:rsidRDefault="00BC6028" w:rsidP="00407284">
            <w:pPr>
              <w:pStyle w:val="Akapitzlist"/>
              <w:widowControl/>
              <w:numPr>
                <w:ilvl w:val="1"/>
                <w:numId w:val="91"/>
              </w:numPr>
              <w:spacing w:after="160" w:line="278" w:lineRule="auto"/>
              <w:ind w:left="1063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>Serwer wyposażony w:</w:t>
            </w:r>
          </w:p>
          <w:p w14:paraId="04340E12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1"/>
              </w:numPr>
              <w:spacing w:after="160" w:line="278" w:lineRule="auto"/>
              <w:ind w:left="1630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>co najmniej 2 Procesory CPU o co najmniej 8 rdzeniach umożliwiające wykonanie co najmniej 16 wątków każdy</w:t>
            </w:r>
          </w:p>
          <w:p w14:paraId="5C0C823C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1"/>
              </w:numPr>
              <w:spacing w:after="160" w:line="278" w:lineRule="auto"/>
              <w:ind w:left="1630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>co najmniej 64 GB pamięci RAM</w:t>
            </w:r>
          </w:p>
          <w:p w14:paraId="66ED0C64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1"/>
              </w:numPr>
              <w:spacing w:after="160" w:line="278" w:lineRule="auto"/>
              <w:ind w:left="1630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lastRenderedPageBreak/>
              <w:t>co najmniej dwa dyski typu SSD o pojemności co najmniej 480 GB</w:t>
            </w:r>
          </w:p>
          <w:p w14:paraId="2F0134F1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1"/>
              </w:numPr>
              <w:spacing w:after="160" w:line="278" w:lineRule="auto"/>
              <w:ind w:left="1630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 xml:space="preserve">co najmniej 12 dysków typu HDD SATA o pojemności co najmniej 12 TB każdy </w:t>
            </w:r>
          </w:p>
          <w:p w14:paraId="5C58C882" w14:textId="77777777" w:rsidR="00BC6028" w:rsidRPr="00406BA2" w:rsidRDefault="00BC6028" w:rsidP="00407284">
            <w:pPr>
              <w:pStyle w:val="Akapitzlist"/>
              <w:widowControl/>
              <w:numPr>
                <w:ilvl w:val="0"/>
                <w:numId w:val="91"/>
              </w:numPr>
              <w:spacing w:after="160" w:line="278" w:lineRule="auto"/>
              <w:ind w:left="637" w:hanging="425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 xml:space="preserve">Stację roboczą do </w:t>
            </w:r>
            <w:proofErr w:type="spellStart"/>
            <w:r w:rsidRPr="00406BA2">
              <w:rPr>
                <w:rFonts w:ascii="Times New Roman" w:hAnsi="Times New Roman" w:cs="Times New Roman"/>
              </w:rPr>
              <w:t>bioinformatycznej</w:t>
            </w:r>
            <w:proofErr w:type="spellEnd"/>
            <w:r w:rsidRPr="00406BA2">
              <w:rPr>
                <w:rFonts w:ascii="Times New Roman" w:hAnsi="Times New Roman" w:cs="Times New Roman"/>
              </w:rPr>
              <w:t xml:space="preserve"> analizy wyników</w:t>
            </w:r>
          </w:p>
          <w:p w14:paraId="5510FD97" w14:textId="77777777" w:rsidR="00BC6028" w:rsidRPr="00406BA2" w:rsidRDefault="00BC6028" w:rsidP="00407284">
            <w:pPr>
              <w:pStyle w:val="Akapitzlist"/>
              <w:widowControl/>
              <w:numPr>
                <w:ilvl w:val="1"/>
                <w:numId w:val="91"/>
              </w:numPr>
              <w:spacing w:after="160" w:line="278" w:lineRule="auto"/>
              <w:ind w:left="1063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>Stacja robocza wyposażona w:</w:t>
            </w:r>
          </w:p>
          <w:p w14:paraId="07DD65F2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1"/>
              </w:numPr>
              <w:spacing w:after="160" w:line="278" w:lineRule="auto"/>
              <w:ind w:left="1630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>procesor CPU o co najmniej 96 rdzeniach umożliwiający wykonywanie co najmniej 192 wątków</w:t>
            </w:r>
          </w:p>
          <w:p w14:paraId="539CB175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1"/>
              </w:numPr>
              <w:spacing w:after="160" w:line="278" w:lineRule="auto"/>
              <w:ind w:left="1630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 xml:space="preserve">procesor CPU o wydajności co najmniej 2400 w benchmarku </w:t>
            </w:r>
            <w:proofErr w:type="spellStart"/>
            <w:r w:rsidRPr="00406BA2">
              <w:rPr>
                <w:rFonts w:ascii="Times New Roman" w:hAnsi="Times New Roman" w:cs="Times New Roman"/>
              </w:rPr>
              <w:t>CrossMark</w:t>
            </w:r>
            <w:proofErr w:type="spellEnd"/>
            <w:r w:rsidRPr="00406BA2">
              <w:rPr>
                <w:rFonts w:ascii="Times New Roman" w:hAnsi="Times New Roman" w:cs="Times New Roman"/>
              </w:rPr>
              <w:t xml:space="preserve"> Desktop</w:t>
            </w:r>
          </w:p>
          <w:p w14:paraId="3D50A65A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1"/>
              </w:numPr>
              <w:spacing w:after="160" w:line="278" w:lineRule="auto"/>
              <w:ind w:left="1630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>co najmniej jedna karta obliczeniowo-graficzna, co najmniej 32 GB pamięci VRAM</w:t>
            </w:r>
          </w:p>
          <w:p w14:paraId="5A0AA429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1"/>
              </w:numPr>
              <w:spacing w:after="160" w:line="278" w:lineRule="auto"/>
              <w:ind w:left="1630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>co najmniej 512 GB pamięci RAM</w:t>
            </w:r>
          </w:p>
          <w:p w14:paraId="65488E16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1"/>
              </w:numPr>
              <w:spacing w:after="160" w:line="278" w:lineRule="auto"/>
              <w:ind w:left="1630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 xml:space="preserve">co najmniej dwa dyski typu SSD M2, zbudowane w oparciu o kości pamięci typu 3D V-NAND TLC, jeden o pojemności co najmniej 1 TB, drugi o pojemności co najmniej 2 TB </w:t>
            </w:r>
          </w:p>
          <w:p w14:paraId="2B7FCFFD" w14:textId="77777777" w:rsidR="00BC6028" w:rsidRPr="00406BA2" w:rsidRDefault="00BC6028" w:rsidP="00407284">
            <w:pPr>
              <w:pStyle w:val="Akapitzlist"/>
              <w:widowControl/>
              <w:numPr>
                <w:ilvl w:val="1"/>
                <w:numId w:val="91"/>
              </w:numPr>
              <w:spacing w:after="160" w:line="278" w:lineRule="auto"/>
              <w:ind w:left="1063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>Stacja robocza dostarczona z:</w:t>
            </w:r>
          </w:p>
          <w:p w14:paraId="615AE943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1"/>
              </w:numPr>
              <w:spacing w:after="160" w:line="278" w:lineRule="auto"/>
              <w:ind w:left="1630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>monitorem o rozmiarze co najmniej 32 cale, o rozdzielczości co najmniej 3840 x 2160, o jasności maksymalnej co najmniej 400 cd/m</w:t>
            </w:r>
            <w:r w:rsidRPr="00406BA2">
              <w:rPr>
                <w:rFonts w:ascii="Times New Roman" w:hAnsi="Times New Roman" w:cs="Times New Roman"/>
                <w:vertAlign w:val="superscript"/>
              </w:rPr>
              <w:t>2</w:t>
            </w:r>
            <w:r w:rsidRPr="00406BA2">
              <w:rPr>
                <w:rFonts w:ascii="Times New Roman" w:hAnsi="Times New Roman" w:cs="Times New Roman"/>
              </w:rPr>
              <w:t xml:space="preserve">, o dokładności odwzorowania barw </w:t>
            </w:r>
            <w:proofErr w:type="spellStart"/>
            <w:r w:rsidRPr="00406BA2">
              <w:rPr>
                <w:rFonts w:ascii="Times New Roman" w:hAnsi="Times New Roman" w:cs="Times New Roman"/>
              </w:rPr>
              <w:t>deltaE</w:t>
            </w:r>
            <w:proofErr w:type="spellEnd"/>
            <w:r w:rsidRPr="00406BA2">
              <w:rPr>
                <w:rFonts w:ascii="Times New Roman" w:hAnsi="Times New Roman" w:cs="Times New Roman"/>
              </w:rPr>
              <w:t xml:space="preserve"> nie więcej niż 2, o skalibrowanym wyświetlaczu, o matowej powłoce matrycy, o odwzorowaniu przestrzeni barw </w:t>
            </w:r>
            <w:proofErr w:type="spellStart"/>
            <w:r w:rsidRPr="00406BA2">
              <w:rPr>
                <w:rFonts w:ascii="Times New Roman" w:hAnsi="Times New Roman" w:cs="Times New Roman"/>
              </w:rPr>
              <w:t>sRGB</w:t>
            </w:r>
            <w:proofErr w:type="spellEnd"/>
            <w:r w:rsidRPr="00406BA2">
              <w:rPr>
                <w:rFonts w:ascii="Times New Roman" w:hAnsi="Times New Roman" w:cs="Times New Roman"/>
              </w:rPr>
              <w:t xml:space="preserve"> wynoszącej 100%</w:t>
            </w:r>
          </w:p>
          <w:p w14:paraId="77B38CB3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1"/>
              </w:numPr>
              <w:spacing w:after="160" w:line="278" w:lineRule="auto"/>
              <w:ind w:left="1630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 xml:space="preserve">klawiaturą bezprzewodową, umożliwiającą parowanie z co najmniej 3 urządzeniami, </w:t>
            </w:r>
            <w:r w:rsidRPr="00406BA2">
              <w:rPr>
                <w:rFonts w:ascii="Times New Roman" w:hAnsi="Times New Roman" w:cs="Times New Roman"/>
              </w:rPr>
              <w:lastRenderedPageBreak/>
              <w:t>wyposażoną w podświetlenie klawiszy, o zasilaniu akumulatorowym, ładowaną z wykorzystaniem złącza typu USB-C, z niezależną podpórką pod nadgarstki, z możliwością połączenia z wykorzystaniem protokołu Bluetooth LE oraz dedykowanego odbiornika USB. Klawiatura w układzie pełnym z blokiem klawiszy numerycznych, kompatybilna z systemami operacyjnymi opartymi o Linux</w:t>
            </w:r>
          </w:p>
          <w:p w14:paraId="3E29954E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1"/>
              </w:numPr>
              <w:spacing w:after="160" w:line="278" w:lineRule="auto"/>
              <w:ind w:left="1630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>myszką bezprzewodową, optyczną, o sensorze co najmniej 8000 DPI umożliwiającą parowanie z co najmniej 3 urządzeniami, z możliwością połączenia z wykorzystaniem protokołu Bluetooth LE oraz dedykowanego odbiornika USB, o zasilaniu akumulatorowym, ładowaną z wykorzystaniem złącza typu USB-C, wyposażoną w dwie rolki do przewijania w pionie i w poziomie, kompatybilną z systemami operacyjnymi opartymi o Linux</w:t>
            </w:r>
          </w:p>
          <w:p w14:paraId="5C51A8ED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1"/>
              </w:numPr>
              <w:spacing w:after="160" w:line="278" w:lineRule="auto"/>
              <w:ind w:left="1630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>zasilaczem awaryjnym typu UPS obsługujący moc skuteczną co najmniej 2.7 kW, o czasie przełączania maksymalnie 10 ms, co najmniej 8 złącz typu IEC 60320 C13 zapewniających podtrzymanie zasilania, zapewniającym co najmniej 5 minut podtrzymania zasilania pod pełnym obciążeniem, sinusoidalny typ przebiegu napięcia</w:t>
            </w:r>
          </w:p>
          <w:p w14:paraId="43CA72E6" w14:textId="77777777" w:rsidR="00BC6028" w:rsidRPr="00406BA2" w:rsidRDefault="00BC6028" w:rsidP="00407284">
            <w:pPr>
              <w:pStyle w:val="Akapitzlist"/>
              <w:widowControl/>
              <w:numPr>
                <w:ilvl w:val="0"/>
                <w:numId w:val="91"/>
              </w:numPr>
              <w:spacing w:after="160" w:line="278" w:lineRule="auto"/>
              <w:ind w:left="637" w:hanging="425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lastRenderedPageBreak/>
              <w:t>Laptop dostępowy umożliwiający wizualizację wyników</w:t>
            </w:r>
          </w:p>
          <w:p w14:paraId="48A6C37C" w14:textId="77777777" w:rsidR="00BC6028" w:rsidRPr="00406BA2" w:rsidRDefault="00BC6028" w:rsidP="00407284">
            <w:pPr>
              <w:pStyle w:val="Akapitzlist"/>
              <w:widowControl/>
              <w:numPr>
                <w:ilvl w:val="1"/>
                <w:numId w:val="91"/>
              </w:numPr>
              <w:spacing w:after="160" w:line="278" w:lineRule="auto"/>
              <w:ind w:left="1063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>Laptop wyposażony w:</w:t>
            </w:r>
          </w:p>
          <w:p w14:paraId="40A65565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1"/>
              </w:numPr>
              <w:spacing w:after="160" w:line="278" w:lineRule="auto"/>
              <w:ind w:left="1630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>procesor CPU o co najmniej 8 rdzeniach umożliwiający jednoczesne wykonywanie co najmniej 16 wątków</w:t>
            </w:r>
          </w:p>
          <w:p w14:paraId="4826EC5E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1"/>
              </w:numPr>
              <w:spacing w:after="160" w:line="278" w:lineRule="auto"/>
              <w:ind w:left="1630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 xml:space="preserve">procesor CPU o wydajności co najmniej 1750 w benchmarku </w:t>
            </w:r>
            <w:proofErr w:type="spellStart"/>
            <w:r w:rsidRPr="00406BA2">
              <w:rPr>
                <w:rFonts w:ascii="Times New Roman" w:hAnsi="Times New Roman" w:cs="Times New Roman"/>
              </w:rPr>
              <w:t>CrossMark</w:t>
            </w:r>
            <w:proofErr w:type="spellEnd"/>
            <w:r w:rsidRPr="00406BA2">
              <w:rPr>
                <w:rFonts w:ascii="Times New Roman" w:hAnsi="Times New Roman" w:cs="Times New Roman"/>
              </w:rPr>
              <w:t xml:space="preserve"> Notebook</w:t>
            </w:r>
          </w:p>
          <w:p w14:paraId="1846A279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1"/>
              </w:numPr>
              <w:spacing w:after="160" w:line="278" w:lineRule="auto"/>
              <w:ind w:left="1630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>co najmniej jedna karta obliczeniowo-graficzna, co najmniej 8 GB pamięci VRAM</w:t>
            </w:r>
          </w:p>
          <w:p w14:paraId="68D3CB01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1"/>
              </w:numPr>
              <w:spacing w:after="160" w:line="278" w:lineRule="auto"/>
              <w:ind w:left="1630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>co najmniej 32 GB pamięci RAM</w:t>
            </w:r>
          </w:p>
          <w:p w14:paraId="201FD768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1"/>
              </w:numPr>
              <w:spacing w:after="160" w:line="278" w:lineRule="auto"/>
              <w:ind w:left="1630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 xml:space="preserve">co najmniej jeden dysk typu SSD M2, zbudowany w oparciu o kości 3D V-NAND TLC, o pojemności co najmniej 1 TB </w:t>
            </w:r>
          </w:p>
          <w:p w14:paraId="009775CB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1"/>
              </w:numPr>
              <w:spacing w:after="160" w:line="278" w:lineRule="auto"/>
              <w:ind w:left="1630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>matowa matryca o rozmiarze co najmniej 16 cali,  o rozdzielczości co najmniej 2560 x 1600, o jasności maksymalnej co najmniej 400 cd/m</w:t>
            </w:r>
            <w:r w:rsidRPr="00406BA2">
              <w:rPr>
                <w:rFonts w:ascii="Times New Roman" w:hAnsi="Times New Roman" w:cs="Times New Roman"/>
                <w:vertAlign w:val="superscript"/>
              </w:rPr>
              <w:t>2</w:t>
            </w:r>
            <w:r w:rsidRPr="00406BA2">
              <w:rPr>
                <w:rFonts w:ascii="Times New Roman" w:hAnsi="Times New Roman" w:cs="Times New Roman"/>
              </w:rPr>
              <w:t xml:space="preserve"> </w:t>
            </w:r>
          </w:p>
          <w:p w14:paraId="4D8EAB63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1"/>
              </w:numPr>
              <w:spacing w:after="160" w:line="278" w:lineRule="auto"/>
              <w:ind w:left="1630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>co najmniej cztery porty USB, z czego co najmniej 2 porty w standardzie USB4 oraz 2 porty w standardzie złącza USB-A, co najmniej jedno złącze HDMI co najmniej 2.0, moduł Wi-Fi, moduł LAN o przepustowości co najmniej 1Gb/s, moduł Bluetooth</w:t>
            </w:r>
          </w:p>
          <w:p w14:paraId="7551C91C" w14:textId="77777777" w:rsidR="00BC6028" w:rsidRPr="00406BA2" w:rsidRDefault="00BC6028" w:rsidP="00407284">
            <w:pPr>
              <w:pStyle w:val="Akapitzlist"/>
              <w:widowControl/>
              <w:numPr>
                <w:ilvl w:val="1"/>
                <w:numId w:val="91"/>
              </w:numPr>
              <w:spacing w:after="160" w:line="278" w:lineRule="auto"/>
              <w:ind w:left="1063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>Laptop dostarczony z:</w:t>
            </w:r>
          </w:p>
          <w:p w14:paraId="5D9D1BCD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1"/>
              </w:numPr>
              <w:spacing w:after="160" w:line="278" w:lineRule="auto"/>
              <w:ind w:left="1630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 xml:space="preserve">stacją dokującą podłączaną z wykorzystaniem interfejsu USB, posiadającą co najmniej 2 porty typu USB-A, co najmniej dwa złącza typu </w:t>
            </w:r>
            <w:proofErr w:type="spellStart"/>
            <w:r w:rsidRPr="00406BA2">
              <w:rPr>
                <w:rFonts w:ascii="Times New Roman" w:hAnsi="Times New Roman" w:cs="Times New Roman"/>
              </w:rPr>
              <w:t>DisplayPort</w:t>
            </w:r>
            <w:proofErr w:type="spellEnd"/>
            <w:r w:rsidRPr="00406BA2">
              <w:rPr>
                <w:rFonts w:ascii="Times New Roman" w:hAnsi="Times New Roman" w:cs="Times New Roman"/>
              </w:rPr>
              <w:t>, co najmniej jedno złącze typu HDMI oraz złącze RJ-45(LAN)</w:t>
            </w:r>
          </w:p>
          <w:p w14:paraId="6F405F36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1"/>
              </w:numPr>
              <w:spacing w:after="160" w:line="278" w:lineRule="auto"/>
              <w:ind w:left="1630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lastRenderedPageBreak/>
              <w:t>monitorem o rozmiarze co najmniej 32 cale, o rozdzielczości co najmniej 3840 x 2160, o jasności maksymalnej co najmniej 400 cd/m</w:t>
            </w:r>
            <w:r w:rsidRPr="00406BA2">
              <w:rPr>
                <w:rFonts w:ascii="Times New Roman" w:hAnsi="Times New Roman" w:cs="Times New Roman"/>
                <w:vertAlign w:val="superscript"/>
              </w:rPr>
              <w:t>2</w:t>
            </w:r>
            <w:r w:rsidRPr="00406BA2">
              <w:rPr>
                <w:rFonts w:ascii="Times New Roman" w:hAnsi="Times New Roman" w:cs="Times New Roman"/>
              </w:rPr>
              <w:t xml:space="preserve">, o dokładności odwzorowania barw </w:t>
            </w:r>
            <w:proofErr w:type="spellStart"/>
            <w:r w:rsidRPr="00406BA2">
              <w:rPr>
                <w:rFonts w:ascii="Times New Roman" w:hAnsi="Times New Roman" w:cs="Times New Roman"/>
              </w:rPr>
              <w:t>deltaE</w:t>
            </w:r>
            <w:proofErr w:type="spellEnd"/>
            <w:r w:rsidRPr="00406BA2">
              <w:rPr>
                <w:rFonts w:ascii="Times New Roman" w:hAnsi="Times New Roman" w:cs="Times New Roman"/>
              </w:rPr>
              <w:t xml:space="preserve"> nie więcej niż 2, o skalibrowanym wyświetlaczu, o matowej powłoce matrycy, o odwzorowaniu przestrzeni barw </w:t>
            </w:r>
            <w:proofErr w:type="spellStart"/>
            <w:r w:rsidRPr="00406BA2">
              <w:rPr>
                <w:rFonts w:ascii="Times New Roman" w:hAnsi="Times New Roman" w:cs="Times New Roman"/>
              </w:rPr>
              <w:t>sRGB</w:t>
            </w:r>
            <w:proofErr w:type="spellEnd"/>
            <w:r w:rsidRPr="00406BA2">
              <w:rPr>
                <w:rFonts w:ascii="Times New Roman" w:hAnsi="Times New Roman" w:cs="Times New Roman"/>
              </w:rPr>
              <w:t xml:space="preserve"> wynoszącej 100%</w:t>
            </w:r>
          </w:p>
          <w:p w14:paraId="13918F5C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1"/>
              </w:numPr>
              <w:spacing w:after="160" w:line="278" w:lineRule="auto"/>
              <w:ind w:left="1630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>klawiaturą bezprzewodową, umożliwiającą parowanie z co najmniej 3 urządzeniami, wyposażoną w podświetlenie klawiszy, o zasilaniu akumulatorowym, ładowaną z wykorzystaniem złącza typu USB-C, z niezależną podpórką pod nadgarstki, z możliwością połączenia z wykorzystaniem protokołu Bluetooth LE oraz dedykowanego odbiornika USB. Klawiatura w układzie pełnym z blokiem klawiszy numerycznych, kompatybilna z systemami operacyjnymi opartymi o Linux oraz Windows</w:t>
            </w:r>
          </w:p>
          <w:p w14:paraId="52356FE6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1"/>
              </w:numPr>
              <w:spacing w:after="160" w:line="278" w:lineRule="auto"/>
              <w:ind w:left="1630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 xml:space="preserve">myszką bezprzewodową, optyczną, o sensorze co najmniej 8000 DPI umożliwiającą parowanie z co najmniej 3 urządzeniami, z możliwością połączenia z wykorzystaniem protokołu Bluetooth LE oraz dedykowanego odbiornika USB, o zasilaniu akumulatorowym, ładowaną z wykorzystaniem złącza typu USB-C, wyposażona w dwie rolki do przewijania w pionie i w poziomie, kompatybilną z </w:t>
            </w:r>
            <w:r w:rsidRPr="00406BA2">
              <w:rPr>
                <w:rFonts w:ascii="Times New Roman" w:hAnsi="Times New Roman" w:cs="Times New Roman"/>
              </w:rPr>
              <w:lastRenderedPageBreak/>
              <w:t>systemami operacyjnymi opartymi o Linux oraz Windows</w:t>
            </w:r>
          </w:p>
          <w:p w14:paraId="67129C39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1"/>
              </w:numPr>
              <w:spacing w:after="160" w:line="278" w:lineRule="auto"/>
              <w:ind w:left="1630"/>
              <w:rPr>
                <w:rFonts w:ascii="Times New Roman" w:hAnsi="Times New Roman" w:cs="Times New Roman"/>
                <w:b/>
              </w:rPr>
            </w:pPr>
            <w:r w:rsidRPr="00406BA2">
              <w:rPr>
                <w:rFonts w:ascii="Times New Roman" w:hAnsi="Times New Roman" w:cs="Times New Roman"/>
              </w:rPr>
              <w:t xml:space="preserve">systemem operacyjnym: Stabilny system operacyjny w języku polskim, zainstalowany na sprzęcie komputerowym objętym przedmiotem zamówienia, w pełni obsługujący pracę w domenie i kontrolę użytkowników w technologii </w:t>
            </w:r>
            <w:proofErr w:type="spellStart"/>
            <w:r w:rsidRPr="00406BA2">
              <w:rPr>
                <w:rFonts w:ascii="Times New Roman" w:hAnsi="Times New Roman" w:cs="Times New Roman"/>
              </w:rPr>
              <w:t>ActiveDirectory</w:t>
            </w:r>
            <w:proofErr w:type="spellEnd"/>
            <w:r w:rsidRPr="00406BA2">
              <w:rPr>
                <w:rFonts w:ascii="Times New Roman" w:hAnsi="Times New Roman" w:cs="Times New Roman"/>
              </w:rPr>
              <w:t xml:space="preserve">, zcentralizowane zarządzanie oprogramowaniem i konfigurację systemu w technologii </w:t>
            </w:r>
            <w:proofErr w:type="spellStart"/>
            <w:r w:rsidRPr="00406BA2">
              <w:rPr>
                <w:rFonts w:ascii="Times New Roman" w:hAnsi="Times New Roman" w:cs="Times New Roman"/>
              </w:rPr>
              <w:t>Group</w:t>
            </w:r>
            <w:proofErr w:type="spellEnd"/>
            <w:r w:rsidRPr="00406BA2">
              <w:rPr>
                <w:rFonts w:ascii="Times New Roman" w:hAnsi="Times New Roman" w:cs="Times New Roman"/>
              </w:rPr>
              <w:t xml:space="preserve"> Policy.  Udzielenie licencji lub przeniesienia praw z licencji na oprogramowanie na czas nieoznaczony.</w:t>
            </w:r>
            <w:r w:rsidRPr="00406BA2">
              <w:rPr>
                <w:rFonts w:ascii="Times New Roman" w:hAnsi="Times New Roman" w:cs="Times New Roman"/>
                <w:strike/>
              </w:rPr>
              <w:t xml:space="preserve">  </w:t>
            </w:r>
          </w:p>
          <w:p w14:paraId="50003676" w14:textId="77777777" w:rsidR="00BC6028" w:rsidRPr="00406BA2" w:rsidRDefault="00BC6028" w:rsidP="00407284">
            <w:pPr>
              <w:pStyle w:val="Akapitzlist"/>
              <w:widowControl/>
              <w:numPr>
                <w:ilvl w:val="2"/>
                <w:numId w:val="91"/>
              </w:numPr>
              <w:spacing w:after="160" w:line="278" w:lineRule="auto"/>
              <w:ind w:left="1630"/>
              <w:rPr>
                <w:rFonts w:ascii="Times New Roman" w:hAnsi="Times New Roman" w:cs="Times New Roman"/>
                <w:b/>
                <w:strike/>
              </w:rPr>
            </w:pPr>
            <w:r w:rsidRPr="00406BA2">
              <w:rPr>
                <w:rFonts w:ascii="Times New Roman" w:hAnsi="Times New Roman" w:cs="Times New Roman"/>
              </w:rPr>
              <w:t>pakietem oprogramowania biurowego: Najnowszy stabilny pakiet oprogramowania biurowego wersja edukacyjna zawierająca następujące elementy: procesor tekstu, arkusz kalkulacyjny, program do prezentacji, w pełni wspierający formaty plików ,</w:t>
            </w:r>
            <w:proofErr w:type="spellStart"/>
            <w:r w:rsidRPr="00406BA2">
              <w:rPr>
                <w:rFonts w:ascii="Times New Roman" w:hAnsi="Times New Roman" w:cs="Times New Roman"/>
              </w:rPr>
              <w:t>docx</w:t>
            </w:r>
            <w:proofErr w:type="spellEnd"/>
            <w:r w:rsidRPr="00406BA2">
              <w:rPr>
                <w:rFonts w:ascii="Times New Roman" w:hAnsi="Times New Roman" w:cs="Times New Roman"/>
              </w:rPr>
              <w:t>, .</w:t>
            </w:r>
            <w:proofErr w:type="spellStart"/>
            <w:r w:rsidRPr="00406BA2">
              <w:rPr>
                <w:rFonts w:ascii="Times New Roman" w:hAnsi="Times New Roman" w:cs="Times New Roman"/>
              </w:rPr>
              <w:t>xlsx</w:t>
            </w:r>
            <w:proofErr w:type="spellEnd"/>
            <w:r w:rsidRPr="00406BA2">
              <w:rPr>
                <w:rFonts w:ascii="Times New Roman" w:hAnsi="Times New Roman" w:cs="Times New Roman"/>
              </w:rPr>
              <w:t>, .</w:t>
            </w:r>
            <w:proofErr w:type="spellStart"/>
            <w:r w:rsidRPr="00406BA2">
              <w:rPr>
                <w:rFonts w:ascii="Times New Roman" w:hAnsi="Times New Roman" w:cs="Times New Roman"/>
              </w:rPr>
              <w:t>pptx</w:t>
            </w:r>
            <w:proofErr w:type="spellEnd"/>
            <w:r w:rsidRPr="00406BA2">
              <w:rPr>
                <w:rFonts w:ascii="Times New Roman" w:hAnsi="Times New Roman" w:cs="Times New Roman"/>
              </w:rPr>
              <w:t>, .</w:t>
            </w:r>
            <w:proofErr w:type="spellStart"/>
            <w:r w:rsidRPr="00406BA2">
              <w:rPr>
                <w:rFonts w:ascii="Times New Roman" w:hAnsi="Times New Roman" w:cs="Times New Roman"/>
              </w:rPr>
              <w:t>accdb</w:t>
            </w:r>
            <w:proofErr w:type="spellEnd"/>
            <w:r w:rsidRPr="00406BA2">
              <w:rPr>
                <w:rFonts w:ascii="Times New Roman" w:hAnsi="Times New Roman" w:cs="Times New Roman"/>
              </w:rPr>
              <w:t xml:space="preserve"> język polski zawierający aplikację służącą do obsługi poczty elektronicznej i organizacji czasu oraz umożliwiającą współpracę z serwerem przy pomocy protokołu dostępu MAPI/RPC. Udzielenie licencji lub przeniesienia praw z licencji na oprogramowanie biurowe na czas nieoznaczony (Zamawiający posiada edukacyjną grupową licencję typu LTSC oprogramowania Microsoft).</w:t>
            </w:r>
          </w:p>
        </w:tc>
        <w:tc>
          <w:tcPr>
            <w:tcW w:w="1842" w:type="dxa"/>
            <w:vAlign w:val="center"/>
          </w:tcPr>
          <w:p w14:paraId="33361B18" w14:textId="77777777" w:rsidR="00BC6028" w:rsidRPr="00406BA2" w:rsidRDefault="00BC6028" w:rsidP="000B3785">
            <w:pPr>
              <w:snapToGrid w:val="0"/>
              <w:jc w:val="center"/>
            </w:pPr>
            <w:r w:rsidRPr="00406BA2">
              <w:lastRenderedPageBreak/>
              <w:t>Warunek konieczny</w:t>
            </w:r>
          </w:p>
        </w:tc>
        <w:tc>
          <w:tcPr>
            <w:tcW w:w="5178" w:type="dxa"/>
            <w:vAlign w:val="center"/>
          </w:tcPr>
          <w:p w14:paraId="3DBA3379" w14:textId="77777777" w:rsidR="00BC6028" w:rsidRPr="00406BA2" w:rsidRDefault="00BC6028" w:rsidP="000B3785">
            <w:pPr>
              <w:snapToGrid w:val="0"/>
            </w:pPr>
          </w:p>
        </w:tc>
      </w:tr>
      <w:tr w:rsidR="00BC6028" w:rsidRPr="00406BA2" w14:paraId="28558253" w14:textId="77777777" w:rsidTr="000B3785">
        <w:trPr>
          <w:trHeight w:val="822"/>
          <w:jc w:val="center"/>
        </w:trPr>
        <w:tc>
          <w:tcPr>
            <w:tcW w:w="988" w:type="dxa"/>
            <w:vAlign w:val="center"/>
          </w:tcPr>
          <w:p w14:paraId="0873D5B6" w14:textId="77777777" w:rsidR="00BC6028" w:rsidRPr="00406BA2" w:rsidRDefault="00BC6028" w:rsidP="000B3785">
            <w:pPr>
              <w:jc w:val="center"/>
              <w:rPr>
                <w:lang w:eastAsia="ar-SA"/>
              </w:rPr>
            </w:pPr>
            <w:r w:rsidRPr="00406BA2">
              <w:rPr>
                <w:lang w:eastAsia="ar-SA"/>
              </w:rPr>
              <w:lastRenderedPageBreak/>
              <w:t>2</w:t>
            </w:r>
            <w:r>
              <w:rPr>
                <w:lang w:eastAsia="ar-SA"/>
              </w:rPr>
              <w:t>7</w:t>
            </w:r>
            <w:r w:rsidRPr="00406BA2">
              <w:rPr>
                <w:lang w:eastAsia="ar-SA"/>
              </w:rPr>
              <w:t>.</w:t>
            </w:r>
          </w:p>
        </w:tc>
        <w:tc>
          <w:tcPr>
            <w:tcW w:w="6292" w:type="dxa"/>
            <w:vAlign w:val="center"/>
          </w:tcPr>
          <w:p w14:paraId="5EDA5545" w14:textId="77777777" w:rsidR="00BC6028" w:rsidRPr="00406BA2" w:rsidRDefault="00BC6028" w:rsidP="000B3785">
            <w:pPr>
              <w:jc w:val="both"/>
              <w:rPr>
                <w:lang w:eastAsia="ar-SA"/>
              </w:rPr>
            </w:pPr>
            <w:r w:rsidRPr="00406BA2">
              <w:rPr>
                <w:lang w:eastAsia="ar-SA"/>
              </w:rPr>
              <w:t xml:space="preserve">Producent dostarcza oprogramowanie dedykowane do analizy </w:t>
            </w:r>
            <w:proofErr w:type="spellStart"/>
            <w:r w:rsidRPr="00406BA2">
              <w:rPr>
                <w:lang w:eastAsia="ar-SA"/>
              </w:rPr>
              <w:t>bioinformatycznej</w:t>
            </w:r>
            <w:proofErr w:type="spellEnd"/>
            <w:r w:rsidRPr="00406BA2">
              <w:rPr>
                <w:lang w:eastAsia="ar-SA"/>
              </w:rPr>
              <w:t xml:space="preserve"> „surowych wyników” uzyskanych w reakcji sekwencjonowania </w:t>
            </w:r>
          </w:p>
        </w:tc>
        <w:tc>
          <w:tcPr>
            <w:tcW w:w="1842" w:type="dxa"/>
            <w:vAlign w:val="center"/>
          </w:tcPr>
          <w:p w14:paraId="79063412" w14:textId="77777777" w:rsidR="00BC6028" w:rsidRPr="00406BA2" w:rsidRDefault="00BC6028" w:rsidP="000B3785">
            <w:pPr>
              <w:snapToGrid w:val="0"/>
              <w:jc w:val="center"/>
            </w:pPr>
            <w:r w:rsidRPr="00406BA2">
              <w:t>Warunek konieczny</w:t>
            </w:r>
          </w:p>
        </w:tc>
        <w:tc>
          <w:tcPr>
            <w:tcW w:w="5178" w:type="dxa"/>
            <w:vAlign w:val="center"/>
          </w:tcPr>
          <w:p w14:paraId="7E0887FA" w14:textId="77777777" w:rsidR="00BC6028" w:rsidRPr="00406BA2" w:rsidRDefault="00BC6028" w:rsidP="000B3785">
            <w:pPr>
              <w:snapToGrid w:val="0"/>
            </w:pPr>
          </w:p>
        </w:tc>
      </w:tr>
      <w:tr w:rsidR="00BC6028" w:rsidRPr="00406BA2" w14:paraId="6ADF5334" w14:textId="77777777" w:rsidTr="000B3785">
        <w:trPr>
          <w:trHeight w:val="822"/>
          <w:jc w:val="center"/>
        </w:trPr>
        <w:tc>
          <w:tcPr>
            <w:tcW w:w="988" w:type="dxa"/>
            <w:vAlign w:val="center"/>
          </w:tcPr>
          <w:p w14:paraId="73757168" w14:textId="77777777" w:rsidR="00BC6028" w:rsidRPr="00406BA2" w:rsidRDefault="00BC6028" w:rsidP="000B3785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28</w:t>
            </w:r>
            <w:r w:rsidRPr="00406BA2">
              <w:rPr>
                <w:lang w:eastAsia="ar-SA"/>
              </w:rPr>
              <w:t>.</w:t>
            </w:r>
          </w:p>
        </w:tc>
        <w:tc>
          <w:tcPr>
            <w:tcW w:w="6292" w:type="dxa"/>
            <w:vAlign w:val="center"/>
          </w:tcPr>
          <w:p w14:paraId="7B8C9904" w14:textId="77777777" w:rsidR="00BC6028" w:rsidRPr="00406BA2" w:rsidRDefault="00BC6028" w:rsidP="000B3785">
            <w:pPr>
              <w:jc w:val="both"/>
              <w:rPr>
                <w:lang w:eastAsia="ar-SA"/>
              </w:rPr>
            </w:pPr>
            <w:r w:rsidRPr="00406BA2">
              <w:rPr>
                <w:lang w:eastAsia="ar-SA"/>
              </w:rPr>
              <w:t xml:space="preserve">Dostawca urządzenia zapewnia szkolenie z obsługi urządzenia oraz szkolenie aplikacyjne przeprowadzone przez wykwalifikowanego specjalistę, bezpośrednio po instalacji, dla co najmniej 5 osób, trwające co najmniej 2 dni w wymiarze co najmniej 6-godzin dziennie oraz szkolenie </w:t>
            </w:r>
            <w:proofErr w:type="spellStart"/>
            <w:r w:rsidRPr="00406BA2">
              <w:rPr>
                <w:lang w:eastAsia="ar-SA"/>
              </w:rPr>
              <w:t>bioinformatyczne</w:t>
            </w:r>
            <w:proofErr w:type="spellEnd"/>
            <w:r w:rsidRPr="00406BA2">
              <w:rPr>
                <w:lang w:eastAsia="ar-SA"/>
              </w:rPr>
              <w:t xml:space="preserve">, które </w:t>
            </w:r>
            <w:r>
              <w:rPr>
                <w:lang w:eastAsia="ar-SA"/>
              </w:rPr>
              <w:t>Zamawiający dopuszcza</w:t>
            </w:r>
            <w:r w:rsidRPr="00406BA2">
              <w:rPr>
                <w:lang w:eastAsia="ar-SA"/>
              </w:rPr>
              <w:t xml:space="preserve"> w trybie on-line  nie później niż w terminie 2 miesięcy od instalacji aparatu, przeprowadzone przez wykwalifikowanego specjalistę trwające co najmniej 2 dni w wymiarze co najmniej 2 godzin dziennie dla co najmniej 10 osób.</w:t>
            </w:r>
          </w:p>
        </w:tc>
        <w:tc>
          <w:tcPr>
            <w:tcW w:w="1842" w:type="dxa"/>
            <w:vAlign w:val="center"/>
          </w:tcPr>
          <w:p w14:paraId="5BD72091" w14:textId="77777777" w:rsidR="00BC6028" w:rsidRPr="00406BA2" w:rsidRDefault="00BC6028" w:rsidP="000B3785">
            <w:pPr>
              <w:snapToGrid w:val="0"/>
              <w:jc w:val="center"/>
            </w:pPr>
            <w:r w:rsidRPr="00406BA2">
              <w:t>Warunek konieczny</w:t>
            </w:r>
          </w:p>
        </w:tc>
        <w:tc>
          <w:tcPr>
            <w:tcW w:w="5178" w:type="dxa"/>
            <w:vAlign w:val="center"/>
          </w:tcPr>
          <w:p w14:paraId="67094D17" w14:textId="77777777" w:rsidR="00BC6028" w:rsidRPr="00406BA2" w:rsidRDefault="00BC6028" w:rsidP="000B3785">
            <w:pPr>
              <w:snapToGrid w:val="0"/>
            </w:pPr>
          </w:p>
        </w:tc>
      </w:tr>
      <w:tr w:rsidR="00BC6028" w:rsidRPr="00406BA2" w14:paraId="64DAEC00" w14:textId="77777777" w:rsidTr="000B3785">
        <w:trPr>
          <w:trHeight w:val="822"/>
          <w:jc w:val="center"/>
        </w:trPr>
        <w:tc>
          <w:tcPr>
            <w:tcW w:w="988" w:type="dxa"/>
            <w:vAlign w:val="center"/>
          </w:tcPr>
          <w:p w14:paraId="1487E8A8" w14:textId="77777777" w:rsidR="00BC6028" w:rsidRPr="00406BA2" w:rsidRDefault="00BC6028" w:rsidP="000B3785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29</w:t>
            </w:r>
            <w:r w:rsidRPr="00406BA2">
              <w:rPr>
                <w:lang w:eastAsia="ar-SA"/>
              </w:rPr>
              <w:t>.</w:t>
            </w:r>
          </w:p>
        </w:tc>
        <w:tc>
          <w:tcPr>
            <w:tcW w:w="6292" w:type="dxa"/>
            <w:vAlign w:val="center"/>
          </w:tcPr>
          <w:p w14:paraId="3CF524C3" w14:textId="77777777" w:rsidR="00BC6028" w:rsidRPr="00406BA2" w:rsidRDefault="00BC6028" w:rsidP="000B3785">
            <w:pPr>
              <w:jc w:val="both"/>
              <w:rPr>
                <w:lang w:eastAsia="ar-SA"/>
              </w:rPr>
            </w:pPr>
            <w:r w:rsidRPr="00406BA2">
              <w:rPr>
                <w:lang w:eastAsia="ar-SA"/>
              </w:rPr>
              <w:t>Cena zawiera koszty szkolenia personelu oraz transportu i instalacji urządzenia u klienta</w:t>
            </w:r>
          </w:p>
        </w:tc>
        <w:tc>
          <w:tcPr>
            <w:tcW w:w="1842" w:type="dxa"/>
            <w:vAlign w:val="center"/>
          </w:tcPr>
          <w:p w14:paraId="23901B5E" w14:textId="77777777" w:rsidR="00BC6028" w:rsidRPr="00406BA2" w:rsidRDefault="00BC6028" w:rsidP="000B3785">
            <w:pPr>
              <w:snapToGrid w:val="0"/>
              <w:jc w:val="center"/>
            </w:pPr>
            <w:r w:rsidRPr="00406BA2">
              <w:t>Warunek konieczny</w:t>
            </w:r>
          </w:p>
        </w:tc>
        <w:tc>
          <w:tcPr>
            <w:tcW w:w="5178" w:type="dxa"/>
            <w:vAlign w:val="center"/>
          </w:tcPr>
          <w:p w14:paraId="6A76A669" w14:textId="77777777" w:rsidR="00BC6028" w:rsidRPr="00406BA2" w:rsidRDefault="00BC6028" w:rsidP="000B3785">
            <w:pPr>
              <w:snapToGrid w:val="0"/>
            </w:pPr>
          </w:p>
        </w:tc>
      </w:tr>
      <w:tr w:rsidR="00BC6028" w:rsidRPr="00406BA2" w14:paraId="2F740C4B" w14:textId="77777777" w:rsidTr="000B3785">
        <w:trPr>
          <w:trHeight w:val="822"/>
          <w:jc w:val="center"/>
        </w:trPr>
        <w:tc>
          <w:tcPr>
            <w:tcW w:w="988" w:type="dxa"/>
            <w:vAlign w:val="center"/>
          </w:tcPr>
          <w:p w14:paraId="3D9C9E62" w14:textId="77777777" w:rsidR="00BC6028" w:rsidRPr="00406BA2" w:rsidRDefault="00BC6028" w:rsidP="000B3785">
            <w:pPr>
              <w:jc w:val="center"/>
              <w:rPr>
                <w:lang w:eastAsia="ar-SA"/>
              </w:rPr>
            </w:pPr>
            <w:r w:rsidRPr="00406BA2">
              <w:rPr>
                <w:lang w:eastAsia="ar-SA"/>
              </w:rPr>
              <w:t>3</w:t>
            </w:r>
            <w:r>
              <w:rPr>
                <w:lang w:eastAsia="ar-SA"/>
              </w:rPr>
              <w:t>0</w:t>
            </w:r>
            <w:r w:rsidRPr="00406BA2">
              <w:rPr>
                <w:lang w:eastAsia="ar-SA"/>
              </w:rPr>
              <w:t>.</w:t>
            </w:r>
          </w:p>
        </w:tc>
        <w:tc>
          <w:tcPr>
            <w:tcW w:w="6292" w:type="dxa"/>
            <w:vAlign w:val="center"/>
          </w:tcPr>
          <w:p w14:paraId="3C74DC09" w14:textId="1C35A3DA" w:rsidR="00BC6028" w:rsidRPr="00406BA2" w:rsidRDefault="00BC6028" w:rsidP="000B3785">
            <w:pPr>
              <w:jc w:val="both"/>
              <w:rPr>
                <w:lang w:eastAsia="ar-SA"/>
              </w:rPr>
            </w:pPr>
            <w:r w:rsidRPr="003F7A32">
              <w:rPr>
                <w:lang w:eastAsia="ar-SA"/>
              </w:rPr>
              <w:t>Gwarancja</w:t>
            </w:r>
            <w:r w:rsidR="003F7A32" w:rsidRPr="003F7A32">
              <w:rPr>
                <w:lang w:eastAsia="ar-SA"/>
              </w:rPr>
              <w:t xml:space="preserve"> </w:t>
            </w:r>
            <w:r w:rsidRPr="003F7A32">
              <w:rPr>
                <w:lang w:eastAsia="ar-SA"/>
              </w:rPr>
              <w:t>nie krótsza niż 12 miesięcy, liczona od dnia podpisania protokołu odbioru.</w:t>
            </w:r>
            <w:r w:rsidRPr="00406BA2">
              <w:rPr>
                <w:lang w:eastAsia="ar-SA"/>
              </w:rPr>
              <w:t xml:space="preserve">  </w:t>
            </w:r>
          </w:p>
        </w:tc>
        <w:tc>
          <w:tcPr>
            <w:tcW w:w="1842" w:type="dxa"/>
            <w:vAlign w:val="center"/>
          </w:tcPr>
          <w:p w14:paraId="6A2A1537" w14:textId="77777777" w:rsidR="00BC6028" w:rsidRPr="009D20D4" w:rsidRDefault="00BC6028" w:rsidP="000B3785">
            <w:pPr>
              <w:snapToGrid w:val="0"/>
              <w:jc w:val="center"/>
            </w:pPr>
            <w:r w:rsidRPr="00406BA2">
              <w:t>Warunek konieczny</w:t>
            </w:r>
          </w:p>
        </w:tc>
        <w:tc>
          <w:tcPr>
            <w:tcW w:w="5178" w:type="dxa"/>
            <w:vAlign w:val="center"/>
          </w:tcPr>
          <w:p w14:paraId="6B7CD7EA" w14:textId="77777777" w:rsidR="00BC6028" w:rsidRPr="00406BA2" w:rsidRDefault="00BC6028" w:rsidP="000B3785">
            <w:pPr>
              <w:snapToGrid w:val="0"/>
            </w:pPr>
          </w:p>
        </w:tc>
      </w:tr>
      <w:bookmarkEnd w:id="5"/>
    </w:tbl>
    <w:p w14:paraId="25A7BC9D" w14:textId="24520AB6" w:rsidR="00460486" w:rsidRDefault="00460486" w:rsidP="00460486">
      <w:pPr>
        <w:rPr>
          <w:rFonts w:ascii="Times New Roman" w:eastAsia="Times New Roman" w:hAnsi="Times New Roman" w:cs="Times New Roman"/>
          <w:bCs/>
          <w:color w:val="auto"/>
          <w:lang w:bidi="ar-SA"/>
        </w:rPr>
      </w:pPr>
    </w:p>
    <w:p w14:paraId="04C886D4" w14:textId="77777777" w:rsidR="001F5278" w:rsidRPr="001F5278" w:rsidRDefault="001F5278" w:rsidP="001F5278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/>
          <w:bCs/>
          <w:snapToGrid w:val="0"/>
          <w:color w:val="auto"/>
          <w:u w:val="single"/>
          <w:lang w:bidi="ar-SA"/>
        </w:rPr>
      </w:pPr>
      <w:r w:rsidRPr="001F5278">
        <w:rPr>
          <w:rFonts w:ascii="Times New Roman" w:eastAsia="Times New Roman" w:hAnsi="Times New Roman" w:cs="Times New Roman"/>
          <w:b/>
          <w:bCs/>
          <w:snapToGrid w:val="0"/>
          <w:color w:val="auto"/>
          <w:u w:val="single"/>
          <w:lang w:bidi="ar-SA"/>
        </w:rPr>
        <w:t>Kryterium jakościowym jest:</w:t>
      </w:r>
    </w:p>
    <w:p w14:paraId="1BE92286" w14:textId="77777777" w:rsidR="001F5278" w:rsidRPr="001F5278" w:rsidRDefault="001F5278" w:rsidP="001F5278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snapToGrid w:val="0"/>
          <w:color w:val="auto"/>
          <w:lang w:bidi="ar-SA"/>
        </w:rPr>
      </w:pPr>
    </w:p>
    <w:p w14:paraId="59DE284C" w14:textId="77777777" w:rsidR="001F5278" w:rsidRPr="001F5278" w:rsidRDefault="001F5278" w:rsidP="00407284">
      <w:pPr>
        <w:widowControl/>
        <w:numPr>
          <w:ilvl w:val="0"/>
          <w:numId w:val="93"/>
        </w:numPr>
        <w:suppressAutoHyphens/>
        <w:overflowPunct/>
        <w:autoSpaceDE w:val="0"/>
        <w:jc w:val="both"/>
        <w:rPr>
          <w:rFonts w:ascii="Times New Roman" w:eastAsia="Lucida Sans Unicode" w:hAnsi="Times New Roman" w:cs="Times New Roman"/>
          <w:color w:val="auto"/>
          <w:kern w:val="1"/>
          <w:lang w:eastAsia="pl-PL" w:bidi="ar-SA"/>
        </w:rPr>
      </w:pPr>
      <w:r w:rsidRPr="001F5278">
        <w:rPr>
          <w:rFonts w:ascii="Times New Roman" w:eastAsia="Lucida Sans Unicode" w:hAnsi="Times New Roman" w:cs="Times New Roman"/>
          <w:color w:val="auto"/>
          <w:kern w:val="1"/>
          <w:lang w:eastAsia="pl-PL" w:bidi="ar-SA"/>
        </w:rPr>
        <w:t xml:space="preserve">Urządzenie zapewniające możliwość uzyskania &gt;5Gb danych oraz &gt;370 000 odczytów z jednego </w:t>
      </w:r>
      <w:proofErr w:type="spellStart"/>
      <w:r w:rsidRPr="001F5278">
        <w:rPr>
          <w:rFonts w:ascii="Times New Roman" w:eastAsia="Lucida Sans Unicode" w:hAnsi="Times New Roman" w:cs="Times New Roman"/>
          <w:color w:val="auto"/>
          <w:kern w:val="1"/>
          <w:lang w:eastAsia="pl-PL" w:bidi="ar-SA"/>
        </w:rPr>
        <w:t>czipu</w:t>
      </w:r>
      <w:proofErr w:type="spellEnd"/>
      <w:r w:rsidRPr="001F5278">
        <w:rPr>
          <w:rFonts w:ascii="Times New Roman" w:eastAsia="Lucida Sans Unicode" w:hAnsi="Times New Roman" w:cs="Times New Roman"/>
          <w:color w:val="auto"/>
          <w:kern w:val="1"/>
          <w:lang w:eastAsia="pl-PL" w:bidi="ar-SA"/>
        </w:rPr>
        <w:t xml:space="preserve"> – 0 pkt</w:t>
      </w:r>
    </w:p>
    <w:p w14:paraId="3ABCDF99" w14:textId="410E221B" w:rsidR="001F5278" w:rsidRPr="001F5278" w:rsidRDefault="001F5278" w:rsidP="00407284">
      <w:pPr>
        <w:widowControl/>
        <w:numPr>
          <w:ilvl w:val="0"/>
          <w:numId w:val="93"/>
        </w:numPr>
        <w:suppressAutoHyphens/>
        <w:overflowPunct/>
        <w:autoSpaceDE w:val="0"/>
        <w:jc w:val="both"/>
        <w:rPr>
          <w:rFonts w:ascii="Times New Roman" w:eastAsia="Lucida Sans Unicode" w:hAnsi="Times New Roman" w:cs="Times New Roman"/>
          <w:color w:val="auto"/>
          <w:kern w:val="1"/>
          <w:lang w:eastAsia="pl-PL" w:bidi="ar-SA"/>
        </w:rPr>
      </w:pPr>
      <w:r w:rsidRPr="001F5278">
        <w:rPr>
          <w:rFonts w:ascii="Times New Roman" w:eastAsia="Lucida Sans Unicode" w:hAnsi="Times New Roman" w:cs="Times New Roman"/>
          <w:color w:val="auto"/>
          <w:kern w:val="1"/>
          <w:lang w:eastAsia="pl-PL" w:bidi="ar-SA"/>
        </w:rPr>
        <w:t xml:space="preserve">Urządzenie zapewniające możliwość uzyskania &gt;10Gb danych oraz &gt;740 000 odczytów z jednego </w:t>
      </w:r>
      <w:proofErr w:type="spellStart"/>
      <w:r w:rsidRPr="001F5278">
        <w:rPr>
          <w:rFonts w:ascii="Times New Roman" w:eastAsia="Lucida Sans Unicode" w:hAnsi="Times New Roman" w:cs="Times New Roman"/>
          <w:color w:val="auto"/>
          <w:kern w:val="1"/>
          <w:lang w:eastAsia="pl-PL" w:bidi="ar-SA"/>
        </w:rPr>
        <w:t>czipu</w:t>
      </w:r>
      <w:proofErr w:type="spellEnd"/>
      <w:r w:rsidRPr="001F5278">
        <w:rPr>
          <w:rFonts w:ascii="Times New Roman" w:eastAsia="Lucida Sans Unicode" w:hAnsi="Times New Roman" w:cs="Times New Roman"/>
          <w:color w:val="auto"/>
          <w:kern w:val="1"/>
          <w:lang w:eastAsia="pl-PL" w:bidi="ar-SA"/>
        </w:rPr>
        <w:t xml:space="preserve"> – 20 pkt</w:t>
      </w:r>
    </w:p>
    <w:p w14:paraId="7ADAD150" w14:textId="77777777" w:rsidR="001F5278" w:rsidRPr="001F5278" w:rsidRDefault="001F5278" w:rsidP="00407284">
      <w:pPr>
        <w:widowControl/>
        <w:numPr>
          <w:ilvl w:val="0"/>
          <w:numId w:val="93"/>
        </w:numPr>
        <w:suppressAutoHyphens/>
        <w:overflowPunct/>
        <w:autoSpaceDE w:val="0"/>
        <w:jc w:val="both"/>
        <w:rPr>
          <w:rFonts w:ascii="Times New Roman" w:eastAsia="Lucida Sans Unicode" w:hAnsi="Times New Roman" w:cs="Times New Roman"/>
          <w:color w:val="auto"/>
          <w:kern w:val="1"/>
          <w:lang w:eastAsia="pl-PL" w:bidi="ar-SA"/>
        </w:rPr>
      </w:pPr>
      <w:r w:rsidRPr="001F5278">
        <w:rPr>
          <w:rFonts w:ascii="Times New Roman" w:eastAsia="Lucida Sans Unicode" w:hAnsi="Times New Roman" w:cs="Times New Roman"/>
          <w:color w:val="auto"/>
          <w:kern w:val="1"/>
          <w:lang w:eastAsia="pl-PL" w:bidi="ar-SA"/>
        </w:rPr>
        <w:t xml:space="preserve">Urządzenie zapewniające możliwość uzyskania &gt;20Gb danych oraz &gt;1 480 000 odczytów z jednego </w:t>
      </w:r>
      <w:proofErr w:type="spellStart"/>
      <w:r w:rsidRPr="001F5278">
        <w:rPr>
          <w:rFonts w:ascii="Times New Roman" w:eastAsia="Lucida Sans Unicode" w:hAnsi="Times New Roman" w:cs="Times New Roman"/>
          <w:color w:val="auto"/>
          <w:kern w:val="1"/>
          <w:lang w:eastAsia="pl-PL" w:bidi="ar-SA"/>
        </w:rPr>
        <w:t>czipu</w:t>
      </w:r>
      <w:proofErr w:type="spellEnd"/>
      <w:r w:rsidRPr="001F5278">
        <w:rPr>
          <w:rFonts w:ascii="Times New Roman" w:eastAsia="Lucida Sans Unicode" w:hAnsi="Times New Roman" w:cs="Times New Roman"/>
          <w:color w:val="auto"/>
          <w:kern w:val="1"/>
          <w:lang w:eastAsia="pl-PL" w:bidi="ar-SA"/>
        </w:rPr>
        <w:t xml:space="preserve"> – 40 pkt</w:t>
      </w:r>
    </w:p>
    <w:p w14:paraId="7A71B9A3" w14:textId="77777777" w:rsidR="001F5278" w:rsidRDefault="001F5278" w:rsidP="00460486">
      <w:pPr>
        <w:rPr>
          <w:rFonts w:ascii="Times New Roman" w:eastAsia="Times New Roman" w:hAnsi="Times New Roman" w:cs="Times New Roman"/>
          <w:bCs/>
          <w:color w:val="auto"/>
          <w:lang w:bidi="ar-SA"/>
        </w:rPr>
      </w:pPr>
    </w:p>
    <w:p w14:paraId="43FAFB7F" w14:textId="2B763901" w:rsidR="00460486" w:rsidRDefault="00460486" w:rsidP="00460486">
      <w:pPr>
        <w:rPr>
          <w:rFonts w:ascii="Times New Roman" w:eastAsia="Times New Roman" w:hAnsi="Times New Roman" w:cs="Times New Roman"/>
          <w:bCs/>
          <w:color w:val="auto"/>
          <w:lang w:bidi="ar-SA"/>
        </w:rPr>
      </w:pPr>
    </w:p>
    <w:p w14:paraId="6E161463" w14:textId="77777777" w:rsidR="004515F1" w:rsidRPr="004515F1" w:rsidRDefault="004515F1" w:rsidP="004515F1">
      <w:pPr>
        <w:rPr>
          <w:rFonts w:ascii="Times New Roman" w:hAnsi="Times New Roman" w:cs="Times New Roman"/>
          <w:i/>
          <w:sz w:val="22"/>
          <w:szCs w:val="22"/>
        </w:rPr>
      </w:pPr>
    </w:p>
    <w:p w14:paraId="6018FFF1" w14:textId="77777777" w:rsidR="004515F1" w:rsidRPr="004515F1" w:rsidRDefault="004515F1" w:rsidP="004515F1">
      <w:pPr>
        <w:rPr>
          <w:rFonts w:ascii="Times New Roman" w:hAnsi="Times New Roman" w:cs="Times New Roman"/>
          <w:i/>
          <w:sz w:val="18"/>
          <w:szCs w:val="22"/>
        </w:rPr>
      </w:pPr>
    </w:p>
    <w:p w14:paraId="3A1FB990" w14:textId="77777777" w:rsidR="004515F1" w:rsidRPr="004515F1" w:rsidRDefault="004515F1" w:rsidP="004515F1">
      <w:pPr>
        <w:rPr>
          <w:rFonts w:ascii="Times New Roman" w:hAnsi="Times New Roman" w:cs="Times New Roman"/>
          <w:i/>
          <w:sz w:val="18"/>
          <w:szCs w:val="22"/>
        </w:rPr>
      </w:pPr>
      <w:r w:rsidRPr="004515F1">
        <w:rPr>
          <w:rFonts w:ascii="Times New Roman" w:hAnsi="Times New Roman" w:cs="Times New Roman"/>
          <w:i/>
          <w:sz w:val="18"/>
          <w:szCs w:val="22"/>
        </w:rPr>
        <w:t>*Oferta niespełniająca wymagań minimalnych określonych w zestawieniu wymaganych parametrów technicznych i użytkowych zostanie odrzucona na podstawie art. 226 ust. 1 pkt 5 ustawy PZP</w:t>
      </w:r>
    </w:p>
    <w:p w14:paraId="6E1E8A33" w14:textId="77777777" w:rsidR="004515F1" w:rsidRPr="004515F1" w:rsidRDefault="004515F1" w:rsidP="004515F1">
      <w:pPr>
        <w:rPr>
          <w:sz w:val="20"/>
        </w:rPr>
        <w:sectPr w:rsidR="004515F1" w:rsidRPr="004515F1" w:rsidSect="00B55636">
          <w:headerReference w:type="default" r:id="rId8"/>
          <w:footerReference w:type="default" r:id="rId9"/>
          <w:footnotePr>
            <w:numFmt w:val="upperRoman"/>
          </w:footnotePr>
          <w:pgSz w:w="16840" w:h="11900" w:orient="landscape"/>
          <w:pgMar w:top="1276" w:right="1247" w:bottom="840" w:left="1963" w:header="57" w:footer="0" w:gutter="0"/>
          <w:cols w:space="3499"/>
          <w:noEndnote/>
          <w:docGrid w:linePitch="360"/>
        </w:sectPr>
      </w:pPr>
      <w:r w:rsidRPr="004515F1">
        <w:rPr>
          <w:rFonts w:ascii="Times New Roman" w:hAnsi="Times New Roman" w:cs="Times New Roman"/>
          <w:i/>
          <w:sz w:val="18"/>
          <w:szCs w:val="22"/>
        </w:rPr>
        <w:t xml:space="preserve">*Ofertę należy złożyć </w:t>
      </w:r>
      <w:r w:rsidRPr="004515F1">
        <w:rPr>
          <w:rFonts w:ascii="Times New Roman" w:hAnsi="Times New Roman" w:cs="Times New Roman"/>
          <w:bCs/>
          <w:i/>
          <w:iCs/>
          <w:sz w:val="18"/>
          <w:szCs w:val="22"/>
          <w:lang w:eastAsia="en-US"/>
        </w:rPr>
        <w:t>w formie elektronicznej i</w:t>
      </w:r>
      <w:r w:rsidRPr="004515F1">
        <w:rPr>
          <w:rFonts w:ascii="Times New Roman" w:hAnsi="Times New Roman" w:cs="Times New Roman"/>
          <w:b/>
          <w:bCs/>
          <w:i/>
          <w:iCs/>
          <w:sz w:val="18"/>
          <w:szCs w:val="22"/>
          <w:lang w:eastAsia="en-US"/>
        </w:rPr>
        <w:t xml:space="preserve"> opatrzyć kwalifikowanym podpisem elektronicznym</w:t>
      </w:r>
      <w:r w:rsidRPr="004515F1">
        <w:rPr>
          <w:rFonts w:ascii="Times New Roman" w:hAnsi="Times New Roman" w:cs="Times New Roman"/>
          <w:i/>
          <w:iCs/>
          <w:sz w:val="18"/>
          <w:szCs w:val="22"/>
          <w:lang w:eastAsia="en-US"/>
        </w:rPr>
        <w:t>, pod rygorem nieważności</w:t>
      </w:r>
    </w:p>
    <w:bookmarkEnd w:id="3"/>
    <w:p w14:paraId="4D8B2641" w14:textId="2B18D45D" w:rsidR="00F2234B" w:rsidRPr="00F2234B" w:rsidRDefault="00F2234B" w:rsidP="00F2234B">
      <w:pPr>
        <w:widowControl/>
        <w:overflowPunct/>
        <w:rPr>
          <w:rFonts w:ascii="Times New Roman" w:hAnsi="Times New Roman" w:cs="Times New Roman"/>
          <w:i/>
          <w:iCs/>
          <w:sz w:val="20"/>
          <w:szCs w:val="20"/>
          <w:lang w:eastAsia="en-US"/>
        </w:rPr>
      </w:pPr>
    </w:p>
    <w:p w14:paraId="615B0EF9" w14:textId="77777777" w:rsidR="004515F1" w:rsidRP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6" w:name="_Toc206504619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>Załącznik nr 3 do SWZ</w:t>
      </w:r>
      <w:bookmarkEnd w:id="6"/>
    </w:p>
    <w:p w14:paraId="7D5A4038" w14:textId="70AF755F" w:rsidR="004515F1" w:rsidRPr="004515F1" w:rsidRDefault="00956FE0" w:rsidP="004515F1">
      <w:pPr>
        <w:overflowPunct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znak sprawy</w:t>
      </w:r>
      <w:r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: A-2401- </w:t>
      </w:r>
      <w:r w:rsidR="00F95E0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35</w:t>
      </w:r>
      <w:r w:rsidR="004515F1"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/202</w:t>
      </w:r>
      <w:r w:rsidR="00030F8F"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6</w:t>
      </w:r>
    </w:p>
    <w:p w14:paraId="0A5E956A" w14:textId="77777777" w:rsidR="004515F1" w:rsidRPr="004515F1" w:rsidRDefault="004515F1" w:rsidP="004515F1">
      <w:pPr>
        <w:jc w:val="center"/>
        <w:rPr>
          <w:sz w:val="2"/>
          <w:szCs w:val="2"/>
        </w:rPr>
      </w:pPr>
    </w:p>
    <w:p w14:paraId="6996BABA" w14:textId="77777777" w:rsidR="004515F1" w:rsidRPr="004515F1" w:rsidRDefault="004515F1" w:rsidP="004515F1">
      <w:pPr>
        <w:overflowPunct/>
        <w:spacing w:after="500"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56866CC0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bookmarkStart w:id="7" w:name="bookmark515"/>
      <w:bookmarkStart w:id="8" w:name="bookmark516"/>
      <w:bookmarkStart w:id="9" w:name="bookmark517"/>
      <w:bookmarkStart w:id="10" w:name="_Toc25309090"/>
      <w:bookmarkStart w:id="11" w:name="_Toc25559955"/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7E06F343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6BAF58A8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40E92708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OŚWIADCZENIE</w:t>
      </w:r>
      <w:bookmarkEnd w:id="7"/>
      <w:bookmarkEnd w:id="8"/>
      <w:bookmarkEnd w:id="9"/>
      <w:bookmarkEnd w:id="10"/>
      <w:bookmarkEnd w:id="11"/>
    </w:p>
    <w:p w14:paraId="4B8B3D70" w14:textId="77777777" w:rsidR="004515F1" w:rsidRPr="004515F1" w:rsidRDefault="004515F1" w:rsidP="004515F1">
      <w:pPr>
        <w:overflowPunct/>
        <w:spacing w:line="264" w:lineRule="auto"/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Dotyczy postępowania o udzielenie zamówienia publicznego pn.:</w:t>
      </w:r>
    </w:p>
    <w:p w14:paraId="680B73B0" w14:textId="0B32D7F5" w:rsidR="00A1022F" w:rsidRPr="00A1022F" w:rsidRDefault="00F2234B" w:rsidP="00A1022F">
      <w:pPr>
        <w:overflowPunct/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F2234B">
        <w:rPr>
          <w:rFonts w:ascii="Times New Roman" w:eastAsia="Times New Roman" w:hAnsi="Times New Roman" w:cs="Times New Roman" w:hint="eastAsia"/>
          <w:b/>
          <w:color w:val="auto"/>
          <w:sz w:val="20"/>
          <w:szCs w:val="20"/>
        </w:rPr>
        <w:t xml:space="preserve">Dostawa </w:t>
      </w:r>
      <w:r w:rsidR="00A1022F" w:rsidRPr="00A1022F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systemu do sekwencjonowania kwasów nukleinowych w technologii długiego odczytu; umożliwiającego analizę struktury i funkcji </w:t>
      </w:r>
      <w:proofErr w:type="spellStart"/>
      <w:r w:rsidR="00A1022F" w:rsidRPr="00A1022F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holobiontu</w:t>
      </w:r>
      <w:proofErr w:type="spellEnd"/>
      <w:r w:rsidR="00A1022F" w:rsidRPr="00A1022F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 roślinnego - akronim [SEKWENATOR] na rzecz Instytutu Agrofizyki </w:t>
      </w:r>
      <w:r w:rsidR="00A1022F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      </w:t>
      </w:r>
      <w:r w:rsidR="00A1022F" w:rsidRPr="00A1022F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im. B. Dobrzańskiego PAN w Lublinie </w:t>
      </w:r>
    </w:p>
    <w:p w14:paraId="7DB3C487" w14:textId="1A62086C" w:rsidR="004515F1" w:rsidRDefault="004515F1" w:rsidP="00F2234B">
      <w:pPr>
        <w:overflowPunct/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</w:p>
    <w:p w14:paraId="453B0529" w14:textId="77777777" w:rsidR="00F2234B" w:rsidRPr="004515F1" w:rsidRDefault="00F2234B" w:rsidP="00F2234B">
      <w:pPr>
        <w:overflowPunct/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</w:p>
    <w:p w14:paraId="748759BD" w14:textId="77777777" w:rsidR="004515F1" w:rsidRPr="004515F1" w:rsidRDefault="004515F1" w:rsidP="004515F1">
      <w:pPr>
        <w:overflowPunct/>
        <w:spacing w:line="264" w:lineRule="auto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Oświadczam, że informacje zawarte w złożonym w niniejszym postępowaniu oświadczeniu, o którym mowa w </w:t>
      </w:r>
      <w:r w:rsidRPr="004515F1">
        <w:rPr>
          <w:rFonts w:ascii="Times New Roman" w:eastAsia="Arial" w:hAnsi="Times New Roman" w:cs="Times New Roman"/>
          <w:color w:val="auto"/>
          <w:sz w:val="20"/>
          <w:szCs w:val="20"/>
        </w:rPr>
        <w:t>art. 125 ust. 1</w:t>
      </w: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ustawy PZP (JEDZ), w zakresie podstaw wykluczenia z postępowania wskazanych przez Zamawiającego, tj.:</w:t>
      </w:r>
    </w:p>
    <w:p w14:paraId="078A9AAE" w14:textId="77777777" w:rsidR="004515F1" w:rsidRPr="004515F1" w:rsidRDefault="004515F1" w:rsidP="004515F1">
      <w:pPr>
        <w:numPr>
          <w:ilvl w:val="0"/>
          <w:numId w:val="46"/>
        </w:numPr>
        <w:tabs>
          <w:tab w:val="left" w:pos="709"/>
        </w:tabs>
        <w:overflowPunct/>
        <w:spacing w:line="264" w:lineRule="auto"/>
        <w:ind w:left="709" w:hanging="349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3 ustawy PZP,</w:t>
      </w:r>
    </w:p>
    <w:p w14:paraId="6B5CB1CA" w14:textId="77777777" w:rsidR="004515F1" w:rsidRPr="004515F1" w:rsidRDefault="004515F1" w:rsidP="004515F1">
      <w:pPr>
        <w:numPr>
          <w:ilvl w:val="0"/>
          <w:numId w:val="46"/>
        </w:numPr>
        <w:tabs>
          <w:tab w:val="left" w:pos="709"/>
          <w:tab w:val="left" w:pos="891"/>
        </w:tabs>
        <w:overflowPunct/>
        <w:spacing w:line="264" w:lineRule="auto"/>
        <w:ind w:left="709" w:hanging="349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4 ustawy PZP, dotyczących orzeczenia zakazu ubiegania się o zamówienie publiczne tytułem środka zapobiegawczego,</w:t>
      </w:r>
    </w:p>
    <w:p w14:paraId="5E1D9581" w14:textId="77777777" w:rsidR="004515F1" w:rsidRPr="004515F1" w:rsidRDefault="004515F1" w:rsidP="004515F1">
      <w:pPr>
        <w:numPr>
          <w:ilvl w:val="0"/>
          <w:numId w:val="46"/>
        </w:numPr>
        <w:tabs>
          <w:tab w:val="left" w:pos="709"/>
          <w:tab w:val="left" w:pos="891"/>
        </w:tabs>
        <w:overflowPunct/>
        <w:spacing w:line="264" w:lineRule="auto"/>
        <w:ind w:left="709" w:hanging="349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5 ustawy PZP, dotyczących zawarcia z innymi wykonawcami porozumienia mającego na celu zakłócenie konkurencji,</w:t>
      </w:r>
    </w:p>
    <w:p w14:paraId="2FFD7145" w14:textId="77777777" w:rsidR="004515F1" w:rsidRPr="004515F1" w:rsidRDefault="004515F1" w:rsidP="004515F1">
      <w:pPr>
        <w:numPr>
          <w:ilvl w:val="0"/>
          <w:numId w:val="46"/>
        </w:numPr>
        <w:tabs>
          <w:tab w:val="left" w:pos="709"/>
          <w:tab w:val="left" w:pos="891"/>
        </w:tabs>
        <w:overflowPunct/>
        <w:spacing w:line="264" w:lineRule="auto"/>
        <w:ind w:left="709" w:hanging="349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6 ustawy PZP,</w:t>
      </w:r>
    </w:p>
    <w:p w14:paraId="28EF4420" w14:textId="77777777" w:rsidR="004515F1" w:rsidRPr="004515F1" w:rsidRDefault="004515F1" w:rsidP="004515F1">
      <w:pPr>
        <w:numPr>
          <w:ilvl w:val="0"/>
          <w:numId w:val="46"/>
        </w:numPr>
        <w:tabs>
          <w:tab w:val="left" w:pos="709"/>
          <w:tab w:val="left" w:pos="891"/>
        </w:tabs>
        <w:overflowPunct/>
        <w:spacing w:line="264" w:lineRule="auto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art. 109 ust. 1 pkt 1 ustawy PZP, odnośnie do naruszenia obowiązków dotyczących płatności podatków i opłat lokalnych, o których mowa w ustawie z dnia 12 stycznia 1991 r. o podatkach i opłatach lokalnych (Dz.U. 2023 poz. 70 z </w:t>
      </w:r>
      <w:proofErr w:type="spellStart"/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późn</w:t>
      </w:r>
      <w:proofErr w:type="spellEnd"/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. zm.),</w:t>
      </w:r>
    </w:p>
    <w:p w14:paraId="7E155437" w14:textId="77777777" w:rsidR="004515F1" w:rsidRPr="004515F1" w:rsidRDefault="004515F1" w:rsidP="004515F1">
      <w:pPr>
        <w:tabs>
          <w:tab w:val="left" w:pos="891"/>
        </w:tabs>
        <w:overflowPunct/>
        <w:spacing w:line="264" w:lineRule="auto"/>
        <w:ind w:left="720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134CC4F5" w14:textId="77777777" w:rsidR="004515F1" w:rsidRPr="004515F1" w:rsidRDefault="004515F1" w:rsidP="004515F1">
      <w:pPr>
        <w:tabs>
          <w:tab w:val="left" w:pos="891"/>
        </w:tabs>
        <w:overflowPunct/>
        <w:spacing w:line="264" w:lineRule="auto"/>
        <w:ind w:left="720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032CB1F7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bookmarkStart w:id="12" w:name="bookmark522"/>
      <w:bookmarkEnd w:id="12"/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>są aktualne</w:t>
      </w:r>
    </w:p>
    <w:p w14:paraId="64B404BB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69265605" w14:textId="77777777" w:rsidR="004515F1" w:rsidRPr="004515F1" w:rsidRDefault="004515F1" w:rsidP="004515F1">
      <w:pPr>
        <w:jc w:val="both"/>
        <w:rPr>
          <w:rFonts w:ascii="Times New Roman" w:hAnsi="Times New Roman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 xml:space="preserve">nie są aktualne </w:t>
      </w:r>
    </w:p>
    <w:p w14:paraId="7EBEF7B9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7F326259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4AF3F122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0B76887C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* odpowiednie zaznaczyć lub nieodpowiednie skreślić</w:t>
      </w:r>
    </w:p>
    <w:p w14:paraId="5D5EBC6F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166FE1CB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5D35D8B3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75C72E74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754E19C3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4515F1">
        <w:rPr>
          <w:rFonts w:ascii="Times New Roman" w:hAnsi="Times New Roman" w:cs="Times New Roman"/>
          <w:b/>
          <w:sz w:val="18"/>
          <w:szCs w:val="18"/>
        </w:rPr>
        <w:t>Uwaga:</w:t>
      </w:r>
    </w:p>
    <w:p w14:paraId="503F5755" w14:textId="77777777" w:rsidR="004515F1" w:rsidRPr="004515F1" w:rsidRDefault="004515F1" w:rsidP="004515F1">
      <w:pPr>
        <w:numPr>
          <w:ilvl w:val="3"/>
          <w:numId w:val="36"/>
        </w:numPr>
        <w:overflowPunct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>oświadczenie winno być aktualne na dzień złożenia</w:t>
      </w:r>
    </w:p>
    <w:p w14:paraId="29063DB5" w14:textId="77777777" w:rsidR="004515F1" w:rsidRPr="004515F1" w:rsidRDefault="004515F1" w:rsidP="004515F1">
      <w:pPr>
        <w:numPr>
          <w:ilvl w:val="3"/>
          <w:numId w:val="36"/>
        </w:numPr>
        <w:overflowPunct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oświadczenie należy złożyć </w:t>
      </w:r>
      <w:r w:rsidRPr="004515F1">
        <w:rPr>
          <w:rFonts w:ascii="Times New Roman" w:eastAsia="Times New Roman" w:hAnsi="Times New Roman" w:cs="Times New Roman"/>
          <w:bCs/>
          <w:iCs/>
          <w:color w:val="auto"/>
          <w:sz w:val="20"/>
          <w:szCs w:val="20"/>
          <w:lang w:eastAsia="en-US"/>
        </w:rPr>
        <w:t>w formie elektronicznej i</w:t>
      </w: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 xml:space="preserve"> opatrzyć kwalifikowanym podpisem elektronicznym.</w:t>
      </w:r>
    </w:p>
    <w:p w14:paraId="6F7A1CD2" w14:textId="77777777" w:rsidR="004515F1" w:rsidRPr="004515F1" w:rsidRDefault="004515F1" w:rsidP="004515F1"/>
    <w:p w14:paraId="3AB09CD9" w14:textId="77777777" w:rsidR="004515F1" w:rsidRPr="004515F1" w:rsidRDefault="004515F1" w:rsidP="004515F1"/>
    <w:p w14:paraId="247E14B7" w14:textId="77777777" w:rsidR="004515F1" w:rsidRPr="004515F1" w:rsidRDefault="004515F1" w:rsidP="004515F1"/>
    <w:p w14:paraId="13ED68D4" w14:textId="77777777" w:rsidR="004515F1" w:rsidRPr="004515F1" w:rsidRDefault="004515F1" w:rsidP="004515F1"/>
    <w:p w14:paraId="15DB5746" w14:textId="77777777" w:rsidR="004515F1" w:rsidRPr="004515F1" w:rsidRDefault="004515F1" w:rsidP="004515F1"/>
    <w:p w14:paraId="1AAFCC22" w14:textId="77777777" w:rsidR="004515F1" w:rsidRPr="004515F1" w:rsidRDefault="004515F1" w:rsidP="004515F1"/>
    <w:p w14:paraId="6536F490" w14:textId="77777777" w:rsidR="004515F1" w:rsidRPr="004515F1" w:rsidRDefault="004515F1" w:rsidP="004515F1"/>
    <w:p w14:paraId="08512BB5" w14:textId="77777777" w:rsidR="004515F1" w:rsidRPr="004515F1" w:rsidRDefault="004515F1" w:rsidP="004515F1"/>
    <w:p w14:paraId="2D0667BE" w14:textId="77777777" w:rsidR="004515F1" w:rsidRPr="004515F1" w:rsidRDefault="004515F1" w:rsidP="004515F1"/>
    <w:p w14:paraId="5D70B25D" w14:textId="6FFD35D7" w:rsidR="0002392C" w:rsidRDefault="0002392C">
      <w:pPr>
        <w:widowControl/>
        <w:overflowPunct/>
      </w:pPr>
      <w:r>
        <w:rPr>
          <w:rFonts w:hint="eastAsia"/>
        </w:rPr>
        <w:br w:type="page"/>
      </w:r>
    </w:p>
    <w:p w14:paraId="600759E9" w14:textId="77777777" w:rsidR="004515F1" w:rsidRPr="004515F1" w:rsidRDefault="004515F1" w:rsidP="004515F1"/>
    <w:p w14:paraId="47778635" w14:textId="77777777" w:rsidR="004515F1" w:rsidRPr="004515F1" w:rsidRDefault="004515F1" w:rsidP="004515F1">
      <w:pPr>
        <w:keepNext/>
        <w:keepLines/>
        <w:overflowPunct/>
        <w:spacing w:before="40"/>
        <w:ind w:left="709" w:firstLine="4253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13" w:name="_Toc206504620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>Załącznik nr 4 do SWZ</w:t>
      </w:r>
      <w:bookmarkEnd w:id="13"/>
    </w:p>
    <w:p w14:paraId="4F6472B9" w14:textId="005DBCE8" w:rsidR="004515F1" w:rsidRPr="004515F1" w:rsidRDefault="004515F1" w:rsidP="004515F1">
      <w:pPr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  <w:r w:rsidRPr="004515F1">
        <w:rPr>
          <w:rFonts w:ascii="Times New Roman" w:eastAsia="Times New Roman" w:hAnsi="Times New Roman" w:cs="Times New Roman"/>
          <w:noProof/>
          <w:color w:val="auto"/>
          <w:sz w:val="20"/>
          <w:szCs w:val="20"/>
          <w:lang w:eastAsia="pl-PL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B4BB49" wp14:editId="2981B697">
                <wp:simplePos x="0" y="0"/>
                <wp:positionH relativeFrom="page">
                  <wp:posOffset>4944110</wp:posOffset>
                </wp:positionH>
                <wp:positionV relativeFrom="paragraph">
                  <wp:posOffset>12700</wp:posOffset>
                </wp:positionV>
                <wp:extent cx="63500" cy="182880"/>
                <wp:effectExtent l="0" t="0" r="0" b="0"/>
                <wp:wrapSquare wrapText="left"/>
                <wp:docPr id="242" name="Pole tekstowe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50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9C4F355" w14:textId="77777777" w:rsidR="00FA6BEF" w:rsidRDefault="00FA6BEF" w:rsidP="004515F1">
                            <w:pPr>
                              <w:pStyle w:val="Teksttreci0"/>
                              <w:spacing w:line="240" w:lineRule="auto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B4BB49" id="_x0000_t202" coordsize="21600,21600" o:spt="202" path="m,l,21600r21600,l21600,xe">
                <v:stroke joinstyle="miter"/>
                <v:path gradientshapeok="t" o:connecttype="rect"/>
              </v:shapetype>
              <v:shape id="Pole tekstowe 242" o:spid="_x0000_s1026" type="#_x0000_t202" style="position:absolute;left:0;text-align:left;margin-left:389.3pt;margin-top:1pt;width:5pt;height:14.4pt;z-index:251662336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" filled="f" stroked="f">
                <v:textbox inset="0,0,0,0">
                  <w:txbxContent>
                    <w:p w14:paraId="39C4F355" w14:textId="77777777" w:rsidR="00FA6BEF" w:rsidRDefault="00FA6BEF" w:rsidP="004515F1">
                      <w:pPr>
                        <w:pStyle w:val="Teksttreci0"/>
                        <w:spacing w:line="240" w:lineRule="auto"/>
                        <w:jc w:val="right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956FE0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znak sprawy</w:t>
      </w:r>
      <w:r w:rsidR="00956FE0"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: A-2401-</w:t>
      </w:r>
      <w:r w:rsidR="00F95E0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35</w:t>
      </w:r>
      <w:r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/202</w:t>
      </w:r>
      <w:r w:rsidR="00CE7546"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6</w:t>
      </w:r>
      <w:r w:rsidRPr="004515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                 </w:t>
      </w:r>
    </w:p>
    <w:p w14:paraId="5B920A62" w14:textId="77777777" w:rsidR="004515F1" w:rsidRPr="004515F1" w:rsidRDefault="004515F1" w:rsidP="004515F1">
      <w:pPr>
        <w:overflowPunct/>
        <w:jc w:val="right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</w:p>
    <w:p w14:paraId="0CA53004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  <w:sz w:val="22"/>
          <w:szCs w:val="22"/>
        </w:rPr>
      </w:pPr>
    </w:p>
    <w:p w14:paraId="382FB7D6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  <w:sz w:val="22"/>
          <w:szCs w:val="22"/>
        </w:rPr>
      </w:pPr>
    </w:p>
    <w:p w14:paraId="19AC50EE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  <w:sz w:val="22"/>
          <w:szCs w:val="22"/>
        </w:rPr>
      </w:pPr>
    </w:p>
    <w:p w14:paraId="02A9792E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3A9A8E76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  <w:bCs/>
        </w:rPr>
      </w:pPr>
    </w:p>
    <w:p w14:paraId="565819E9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  <w:bCs/>
        </w:rPr>
      </w:pPr>
    </w:p>
    <w:p w14:paraId="0CE6F6B6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OŚWIADCZENIE WYKONAWCY O PRZYNALEŻNOSCI LUB BRAKU PRZYNALEŻNOSCI DO TEJ SAMEJ GRUPY KAPITAŁOWEJ</w:t>
      </w:r>
    </w:p>
    <w:p w14:paraId="13934949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146F2C98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Wykonawca (nazwa/ imię i nazwisko; adres)</w:t>
      </w:r>
    </w:p>
    <w:p w14:paraId="080E8A1B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30D4DAD7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…………………………………………………………………….</w:t>
      </w:r>
    </w:p>
    <w:p w14:paraId="70DC4A50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4E1BC198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…………………………………………………………………….</w:t>
      </w:r>
    </w:p>
    <w:p w14:paraId="105F2070" w14:textId="77777777" w:rsidR="004515F1" w:rsidRPr="004515F1" w:rsidRDefault="004515F1" w:rsidP="004515F1">
      <w:pPr>
        <w:rPr>
          <w:rFonts w:ascii="Times New Roman" w:hAnsi="Times New Roman" w:cs="Times New Roman"/>
          <w:b/>
          <w:sz w:val="20"/>
          <w:szCs w:val="20"/>
        </w:rPr>
      </w:pPr>
    </w:p>
    <w:p w14:paraId="2C6C1186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4515F1">
        <w:rPr>
          <w:rFonts w:ascii="Times New Roman" w:hAnsi="Times New Roman" w:cs="Times New Roman"/>
          <w:b/>
          <w:sz w:val="20"/>
          <w:szCs w:val="20"/>
        </w:rPr>
        <w:t>Oświadczam, że:</w:t>
      </w:r>
    </w:p>
    <w:p w14:paraId="48E91B4B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 xml:space="preserve">□* 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>Nie należę</w:t>
      </w:r>
      <w:r w:rsidRPr="004515F1">
        <w:rPr>
          <w:rFonts w:ascii="Times New Roman" w:hAnsi="Times New Roman" w:cs="Times New Roman"/>
          <w:color w:val="auto"/>
          <w:sz w:val="20"/>
          <w:szCs w:val="20"/>
        </w:rPr>
        <w:t xml:space="preserve"> do grupy kapitałowej w rozumieniu ustawy z dnia 16 lutego 2007 r. o ochronie konkurencji i konsumentów (Dz. U. z 2024 r. poz. 1616)</w:t>
      </w:r>
      <w:r w:rsidRPr="004515F1" w:rsidDel="00EB4472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4515F1">
        <w:rPr>
          <w:rFonts w:ascii="Times New Roman" w:hAnsi="Times New Roman" w:cs="Times New Roman"/>
          <w:color w:val="auto"/>
          <w:sz w:val="20"/>
          <w:szCs w:val="20"/>
        </w:rPr>
        <w:t>z innym wykonawcą, który złożył odrębną ofertę lub ofertę częściową w niniejszym postępowaniu;</w:t>
      </w:r>
    </w:p>
    <w:p w14:paraId="31C8EF61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04941BA2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 xml:space="preserve">□* 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 xml:space="preserve">Należę </w:t>
      </w:r>
      <w:r w:rsidRPr="004515F1">
        <w:rPr>
          <w:rFonts w:ascii="Times New Roman" w:hAnsi="Times New Roman" w:cs="Times New Roman"/>
          <w:color w:val="auto"/>
          <w:sz w:val="20"/>
          <w:szCs w:val="20"/>
        </w:rPr>
        <w:t>do grupy kapitałowej w rozumieniu ustawy z dnia 16 lutego 2007 r. o ochronie konkurencji i konsumentów (Dz. U. z 2024 r. poz. 1616) z innym wykonawcą, który złożył odrębną ofertę lub ofertę częściową w niniejszym postępowaniu, tj.:</w:t>
      </w:r>
    </w:p>
    <w:p w14:paraId="40F4BC97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07F3C32D" w14:textId="77777777" w:rsidR="004515F1" w:rsidRPr="004515F1" w:rsidRDefault="004515F1" w:rsidP="004515F1">
      <w:pPr>
        <w:widowControl/>
        <w:numPr>
          <w:ilvl w:val="0"/>
          <w:numId w:val="33"/>
        </w:numPr>
        <w:overflowPunct/>
        <w:spacing w:line="360" w:lineRule="auto"/>
        <w:contextualSpacing/>
        <w:rPr>
          <w:rFonts w:ascii="Times New Roman" w:eastAsia="Microsoft Sans Serif" w:hAnsi="Times New Roman" w:cs="Times New Roman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Nazwa podmiotu (Wykonawcy)</w:t>
      </w:r>
    </w:p>
    <w:p w14:paraId="2D93526A" w14:textId="77777777" w:rsidR="004515F1" w:rsidRPr="004515F1" w:rsidRDefault="004515F1" w:rsidP="004515F1">
      <w:pPr>
        <w:overflowPunct/>
        <w:spacing w:line="360" w:lineRule="auto"/>
        <w:ind w:left="720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………………………………………………..</w:t>
      </w:r>
    </w:p>
    <w:p w14:paraId="07CD87C6" w14:textId="77777777" w:rsidR="004515F1" w:rsidRPr="004515F1" w:rsidRDefault="004515F1" w:rsidP="004515F1">
      <w:pPr>
        <w:widowControl/>
        <w:numPr>
          <w:ilvl w:val="0"/>
          <w:numId w:val="33"/>
        </w:numPr>
        <w:overflowPunct/>
        <w:spacing w:line="360" w:lineRule="auto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Nazwa podmiotu (Wykonawcy)</w:t>
      </w:r>
    </w:p>
    <w:p w14:paraId="72DE738B" w14:textId="77777777" w:rsidR="004515F1" w:rsidRPr="004515F1" w:rsidRDefault="004515F1" w:rsidP="004515F1">
      <w:pPr>
        <w:overflowPunct/>
        <w:spacing w:line="360" w:lineRule="auto"/>
        <w:ind w:left="720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………………………………………………..</w:t>
      </w:r>
    </w:p>
    <w:p w14:paraId="5B0399AD" w14:textId="77777777" w:rsidR="004515F1" w:rsidRPr="004515F1" w:rsidRDefault="004515F1" w:rsidP="004515F1">
      <w:pPr>
        <w:widowControl/>
        <w:numPr>
          <w:ilvl w:val="0"/>
          <w:numId w:val="33"/>
        </w:numPr>
        <w:overflowPunct/>
        <w:spacing w:line="360" w:lineRule="auto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Nazwa podmiotu (Wykonawcy)</w:t>
      </w:r>
    </w:p>
    <w:p w14:paraId="342B5731" w14:textId="77777777" w:rsidR="004515F1" w:rsidRPr="004515F1" w:rsidRDefault="004515F1" w:rsidP="004515F1">
      <w:pPr>
        <w:overflowPunct/>
        <w:spacing w:line="360" w:lineRule="auto"/>
        <w:ind w:left="720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………………………………………………..</w:t>
      </w:r>
    </w:p>
    <w:p w14:paraId="7DBCC85E" w14:textId="77777777" w:rsidR="004515F1" w:rsidRPr="004515F1" w:rsidRDefault="004515F1" w:rsidP="004515F1">
      <w:pPr>
        <w:rPr>
          <w:rFonts w:ascii="Times New Roman" w:hAnsi="Times New Roman" w:cs="Times New Roman"/>
          <w:i/>
          <w:sz w:val="20"/>
          <w:szCs w:val="20"/>
        </w:rPr>
      </w:pPr>
      <w:r w:rsidRPr="004515F1">
        <w:rPr>
          <w:rFonts w:ascii="Times New Roman" w:hAnsi="Times New Roman" w:cs="Times New Roman"/>
          <w:i/>
          <w:sz w:val="20"/>
          <w:szCs w:val="20"/>
        </w:rPr>
        <w:t>(rozszerzyć w razie potrzeby)</w:t>
      </w:r>
    </w:p>
    <w:p w14:paraId="4E5FA89F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46D4B9F2" w14:textId="77777777" w:rsidR="004515F1" w:rsidRPr="004515F1" w:rsidRDefault="004515F1" w:rsidP="004515F1">
      <w:pPr>
        <w:jc w:val="both"/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Jednocześnie przedstawiam dokumenty lub informacje potwierdzające przygotowanie oferty w postępowaniu niezależnie od innego wykonawcy należącego do tej samej grupy kapitałowej:</w:t>
      </w:r>
    </w:p>
    <w:p w14:paraId="69EE5F1D" w14:textId="2F40D76C" w:rsidR="004515F1" w:rsidRPr="004515F1" w:rsidRDefault="004515F1" w:rsidP="004515F1">
      <w:pPr>
        <w:jc w:val="both"/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  <w:r w:rsidR="0074177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</w:t>
      </w:r>
    </w:p>
    <w:p w14:paraId="78C3D271" w14:textId="77777777" w:rsidR="004515F1" w:rsidRDefault="004515F1" w:rsidP="004515F1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14:paraId="253F8275" w14:textId="77777777" w:rsidR="00741773" w:rsidRPr="004515F1" w:rsidRDefault="00741773" w:rsidP="004515F1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14:paraId="79BE52F9" w14:textId="4C63187F" w:rsidR="004515F1" w:rsidRPr="00741773" w:rsidRDefault="004515F1" w:rsidP="00741773">
      <w:pPr>
        <w:rPr>
          <w:rFonts w:ascii="Times New Roman" w:hAnsi="Times New Roman" w:cs="Times New Roman"/>
          <w:sz w:val="20"/>
          <w:szCs w:val="20"/>
        </w:rPr>
      </w:pPr>
      <w:bookmarkStart w:id="14" w:name="_Hlk145582379"/>
      <w:r w:rsidRPr="004515F1">
        <w:rPr>
          <w:rFonts w:ascii="Times New Roman" w:hAnsi="Times New Roman" w:cs="Times New Roman"/>
          <w:sz w:val="20"/>
          <w:szCs w:val="20"/>
        </w:rPr>
        <w:t>* odpowiednie zaznaczyć lub nieodpowiednie skreślić</w:t>
      </w:r>
      <w:bookmarkEnd w:id="14"/>
    </w:p>
    <w:p w14:paraId="659521D3" w14:textId="77777777" w:rsidR="00741773" w:rsidRDefault="00741773" w:rsidP="00741773">
      <w:pPr>
        <w:overflowPunct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</w:p>
    <w:p w14:paraId="158214E5" w14:textId="1F1EA807" w:rsidR="004515F1" w:rsidRPr="004515F1" w:rsidRDefault="004515F1" w:rsidP="00741773">
      <w:pPr>
        <w:overflowPunct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  <w:r w:rsidRPr="004515F1">
        <w:rPr>
          <w:rFonts w:ascii="Times New Roman" w:eastAsia="Times New Roman" w:hAnsi="Times New Roman" w:cs="Times New Roman"/>
          <w:b/>
          <w:color w:val="auto"/>
          <w:sz w:val="18"/>
          <w:szCs w:val="18"/>
        </w:rPr>
        <w:t>Uwaga:</w:t>
      </w:r>
    </w:p>
    <w:p w14:paraId="3A68412D" w14:textId="77777777" w:rsidR="004515F1" w:rsidRPr="004515F1" w:rsidRDefault="004515F1" w:rsidP="00741773">
      <w:pPr>
        <w:numPr>
          <w:ilvl w:val="3"/>
          <w:numId w:val="71"/>
        </w:numPr>
        <w:tabs>
          <w:tab w:val="clear" w:pos="1800"/>
        </w:tabs>
        <w:overflowPunct/>
        <w:ind w:left="284" w:hanging="284"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>oświadczenie winno być aktualne na dzień złożenia</w:t>
      </w:r>
    </w:p>
    <w:p w14:paraId="4C9926BA" w14:textId="77777777" w:rsidR="004515F1" w:rsidRPr="004515F1" w:rsidRDefault="004515F1" w:rsidP="00741773">
      <w:pPr>
        <w:numPr>
          <w:ilvl w:val="3"/>
          <w:numId w:val="71"/>
        </w:numPr>
        <w:tabs>
          <w:tab w:val="clear" w:pos="1800"/>
          <w:tab w:val="num" w:pos="0"/>
        </w:tabs>
        <w:overflowPunct/>
        <w:ind w:left="284" w:hanging="284"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oświadczenie należy złożyć </w:t>
      </w:r>
      <w:r w:rsidRPr="004515F1">
        <w:rPr>
          <w:rFonts w:ascii="Times New Roman" w:eastAsia="Times New Roman" w:hAnsi="Times New Roman" w:cs="Times New Roman"/>
          <w:bCs/>
          <w:iCs/>
          <w:color w:val="auto"/>
          <w:sz w:val="20"/>
          <w:szCs w:val="20"/>
          <w:lang w:eastAsia="en-US"/>
        </w:rPr>
        <w:t>w formie elektronicznej i</w:t>
      </w: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 xml:space="preserve"> opatrzyć kwalifikowanym podpisem elektronicznym.</w:t>
      </w:r>
    </w:p>
    <w:p w14:paraId="2A6F7D12" w14:textId="77777777" w:rsidR="004515F1" w:rsidRPr="004515F1" w:rsidRDefault="004515F1" w:rsidP="004515F1"/>
    <w:p w14:paraId="121DEAAB" w14:textId="15113390" w:rsidR="0002392C" w:rsidRDefault="0002392C">
      <w:pPr>
        <w:widowControl/>
        <w:overflowPunct/>
      </w:pPr>
      <w:r>
        <w:rPr>
          <w:rFonts w:hint="eastAsia"/>
        </w:rPr>
        <w:br w:type="page"/>
      </w:r>
    </w:p>
    <w:p w14:paraId="394B5C20" w14:textId="77777777" w:rsidR="004515F1" w:rsidRPr="004515F1" w:rsidRDefault="004515F1" w:rsidP="004515F1">
      <w:pPr>
        <w:overflowPunct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sectPr w:rsidR="004515F1" w:rsidRPr="004515F1" w:rsidSect="0002392C">
          <w:footerReference w:type="default" r:id="rId10"/>
          <w:footnotePr>
            <w:numRestart w:val="eachSect"/>
          </w:footnotePr>
          <w:pgSz w:w="11900" w:h="16840"/>
          <w:pgMar w:top="1276" w:right="732" w:bottom="1215" w:left="1365" w:header="57" w:footer="544" w:gutter="0"/>
          <w:cols w:space="720"/>
          <w:noEndnote/>
          <w:docGrid w:linePitch="360"/>
        </w:sectPr>
      </w:pPr>
      <w:bookmarkStart w:id="15" w:name="_Hlk106021603"/>
      <w:bookmarkStart w:id="16" w:name="_Toc33696797"/>
      <w:bookmarkStart w:id="17" w:name="_Toc94787178"/>
      <w:bookmarkStart w:id="18" w:name="_Hlk24447728"/>
    </w:p>
    <w:bookmarkEnd w:id="15"/>
    <w:p w14:paraId="1B19FC30" w14:textId="77777777" w:rsidR="004515F1" w:rsidRPr="004515F1" w:rsidRDefault="004515F1" w:rsidP="004515F1"/>
    <w:p w14:paraId="4EEC78A1" w14:textId="77777777" w:rsidR="004515F1" w:rsidRPr="004515F1" w:rsidRDefault="004515F1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bookmarkStart w:id="19" w:name="_Toc206504621"/>
      <w:r w:rsidRPr="004515F1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t>Załącznik nr 6 do SWZ</w:t>
      </w:r>
      <w:bookmarkEnd w:id="16"/>
      <w:bookmarkEnd w:id="17"/>
      <w:bookmarkEnd w:id="19"/>
    </w:p>
    <w:p w14:paraId="60DCA55B" w14:textId="77777777" w:rsidR="004515F1" w:rsidRPr="004515F1" w:rsidRDefault="004515F1" w:rsidP="004515F1">
      <w:pPr>
        <w:spacing w:line="100" w:lineRule="atLeast"/>
        <w:jc w:val="center"/>
        <w:rPr>
          <w:rFonts w:ascii="Times New Roman" w:hAnsi="Times New Roman" w:cs="Times New Roman"/>
          <w:b/>
          <w:bCs/>
          <w:color w:val="FF0000"/>
          <w:u w:val="single"/>
        </w:rPr>
      </w:pPr>
      <w:bookmarkStart w:id="20" w:name="_Hlk198883242"/>
      <w:r w:rsidRPr="004515F1">
        <w:rPr>
          <w:rFonts w:ascii="Times New Roman" w:hAnsi="Times New Roman" w:cs="Times New Roman"/>
          <w:b/>
          <w:bCs/>
          <w:color w:val="FF0000"/>
          <w:u w:val="single"/>
        </w:rPr>
        <w:t>SKŁADANY WRAZ Z OFERTĄ</w:t>
      </w:r>
    </w:p>
    <w:p w14:paraId="0BC09158" w14:textId="12FE2A0B" w:rsidR="004515F1" w:rsidRPr="004515F1" w:rsidRDefault="00741773" w:rsidP="004515F1">
      <w:pPr>
        <w:spacing w:line="100" w:lineRule="atLeast"/>
        <w:rPr>
          <w:rFonts w:ascii="Times New Roman" w:hAnsi="Times New Roman" w:cs="Times New Roman"/>
          <w:b/>
          <w:bCs/>
          <w:sz w:val="22"/>
          <w:szCs w:val="22"/>
        </w:rPr>
      </w:pPr>
      <w:bookmarkStart w:id="21" w:name="_Hlk198887604"/>
      <w:bookmarkEnd w:id="20"/>
      <w:r>
        <w:rPr>
          <w:rFonts w:ascii="Times New Roman" w:hAnsi="Times New Roman" w:cs="Times New Roman"/>
          <w:b/>
          <w:bCs/>
          <w:sz w:val="22"/>
          <w:szCs w:val="22"/>
        </w:rPr>
        <w:t>znak sprawy</w:t>
      </w:r>
      <w:r w:rsidRPr="00F22F23">
        <w:rPr>
          <w:rFonts w:ascii="Times New Roman" w:hAnsi="Times New Roman" w:cs="Times New Roman"/>
          <w:b/>
          <w:bCs/>
          <w:sz w:val="22"/>
          <w:szCs w:val="22"/>
        </w:rPr>
        <w:t>: A-2401-</w:t>
      </w:r>
      <w:r w:rsidR="00F95E03">
        <w:rPr>
          <w:rFonts w:ascii="Times New Roman" w:hAnsi="Times New Roman" w:cs="Times New Roman"/>
          <w:b/>
          <w:bCs/>
          <w:sz w:val="22"/>
          <w:szCs w:val="22"/>
        </w:rPr>
        <w:t>35</w:t>
      </w:r>
      <w:r w:rsidR="004515F1" w:rsidRPr="00F22F23">
        <w:rPr>
          <w:rFonts w:ascii="Times New Roman" w:hAnsi="Times New Roman" w:cs="Times New Roman"/>
          <w:b/>
          <w:bCs/>
          <w:sz w:val="22"/>
          <w:szCs w:val="22"/>
        </w:rPr>
        <w:t>/202</w:t>
      </w:r>
      <w:bookmarkEnd w:id="18"/>
      <w:bookmarkEnd w:id="21"/>
      <w:r w:rsidR="00CE7546" w:rsidRPr="00F22F23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4515F1" w:rsidRPr="004515F1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4515F1" w:rsidRPr="004515F1">
        <w:rPr>
          <w:rFonts w:ascii="Times New Roman" w:hAnsi="Times New Roman" w:cs="Times New Roman"/>
          <w:sz w:val="22"/>
          <w:szCs w:val="22"/>
        </w:rPr>
        <w:tab/>
      </w:r>
      <w:r w:rsidR="004515F1" w:rsidRPr="004515F1">
        <w:rPr>
          <w:rFonts w:ascii="Times New Roman" w:hAnsi="Times New Roman" w:cs="Times New Roman"/>
          <w:sz w:val="22"/>
          <w:szCs w:val="22"/>
        </w:rPr>
        <w:tab/>
      </w:r>
      <w:r w:rsidR="004515F1" w:rsidRPr="004515F1">
        <w:rPr>
          <w:rFonts w:ascii="Times New Roman" w:hAnsi="Times New Roman" w:cs="Times New Roman"/>
          <w:sz w:val="22"/>
          <w:szCs w:val="22"/>
        </w:rPr>
        <w:tab/>
      </w:r>
    </w:p>
    <w:p w14:paraId="7594850D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</w:rPr>
      </w:pPr>
    </w:p>
    <w:p w14:paraId="5DC14ABE" w14:textId="77777777" w:rsidR="004515F1" w:rsidRPr="004515F1" w:rsidRDefault="004515F1" w:rsidP="004515F1">
      <w:pPr>
        <w:spacing w:line="100" w:lineRule="atLeast"/>
        <w:ind w:firstLine="708"/>
        <w:jc w:val="right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  <w:b/>
          <w:sz w:val="22"/>
          <w:szCs w:val="22"/>
        </w:rPr>
        <w:t>Zamawiający:</w:t>
      </w:r>
    </w:p>
    <w:p w14:paraId="5B5D4126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Instytut Agrofizyki im. Bohdana Dobrzańskiego</w:t>
      </w:r>
    </w:p>
    <w:p w14:paraId="23993EC0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Polskiej Akademii Nauk w Lublinie</w:t>
      </w:r>
    </w:p>
    <w:p w14:paraId="49090D76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 xml:space="preserve">ul. Doświadczalna 4, </w:t>
      </w:r>
    </w:p>
    <w:p w14:paraId="7B564D2B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20–290 Lublin</w:t>
      </w:r>
    </w:p>
    <w:p w14:paraId="38DB5AA4" w14:textId="77AB43C3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Wykonawca:</w:t>
      </w:r>
    </w:p>
    <w:p w14:paraId="52310E55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</w:p>
    <w:p w14:paraId="3EFFBB08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4515F1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</w:t>
      </w:r>
    </w:p>
    <w:p w14:paraId="73B6E7D0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4515F1">
        <w:rPr>
          <w:rFonts w:ascii="Times New Roman" w:hAnsi="Times New Roman" w:cs="Times New Roman"/>
          <w:i/>
          <w:sz w:val="16"/>
          <w:szCs w:val="16"/>
        </w:rPr>
        <w:t>(nazwa/firma, adres, NIP/ KRS/ REGON)</w:t>
      </w:r>
    </w:p>
    <w:p w14:paraId="4AE80275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  <w:u w:val="single"/>
        </w:rPr>
      </w:pPr>
    </w:p>
    <w:p w14:paraId="41B331EC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  <w:r w:rsidRPr="004515F1">
        <w:rPr>
          <w:rFonts w:ascii="Times New Roman" w:hAnsi="Times New Roman" w:cs="Times New Roman"/>
          <w:sz w:val="16"/>
          <w:szCs w:val="16"/>
          <w:u w:val="single"/>
        </w:rPr>
        <w:t>reprezentowany przez:</w:t>
      </w:r>
    </w:p>
    <w:p w14:paraId="128F0866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</w:p>
    <w:p w14:paraId="1441E67B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</w:p>
    <w:p w14:paraId="3F33C3B7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4515F1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</w:t>
      </w:r>
    </w:p>
    <w:p w14:paraId="3FE824D0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  <w:r w:rsidRPr="004515F1">
        <w:rPr>
          <w:rFonts w:ascii="Times New Roman" w:hAnsi="Times New Roman" w:cs="Times New Roman"/>
          <w:i/>
          <w:sz w:val="16"/>
          <w:szCs w:val="16"/>
        </w:rPr>
        <w:t>(imię, nazwisko, stanowisko/ podstawa do reprezentacji)</w:t>
      </w:r>
    </w:p>
    <w:p w14:paraId="7C308DBE" w14:textId="77777777" w:rsidR="005A743C" w:rsidRPr="004515F1" w:rsidRDefault="005A743C" w:rsidP="004515F1">
      <w:pPr>
        <w:widowControl/>
        <w:ind w:left="317" w:hanging="340"/>
        <w:jc w:val="center"/>
        <w:rPr>
          <w:rFonts w:ascii="Times New Roman" w:hAnsi="Times New Roman" w:cs="Times New Roman"/>
          <w:b/>
        </w:rPr>
      </w:pPr>
    </w:p>
    <w:p w14:paraId="3903327B" w14:textId="4AAACCA7" w:rsidR="004515F1" w:rsidRPr="004515F1" w:rsidRDefault="004515F1" w:rsidP="004515F1">
      <w:pPr>
        <w:widowControl/>
        <w:spacing w:after="120" w:line="360" w:lineRule="auto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  <w:t>Oświadczenia wykonawcy/wykonawcy wspólnie ubiegając</w:t>
      </w:r>
      <w:r w:rsidR="00741773"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  <w:t>ego się o udzielenie zamówienia</w:t>
      </w:r>
    </w:p>
    <w:p w14:paraId="4AB45D8B" w14:textId="77777777" w:rsidR="004515F1" w:rsidRPr="004515F1" w:rsidRDefault="004515F1" w:rsidP="004515F1">
      <w:pPr>
        <w:widowControl/>
        <w:spacing w:before="120" w:line="360" w:lineRule="auto"/>
        <w:jc w:val="center"/>
        <w:rPr>
          <w:rFonts w:ascii="Times New Roman" w:eastAsia="Calibri" w:hAnsi="Times New Roman" w:cs="Times New Roman"/>
          <w:b/>
          <w:caps/>
          <w:color w:val="auto"/>
          <w:sz w:val="20"/>
          <w:szCs w:val="20"/>
          <w:u w:val="single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  <w:t xml:space="preserve">DOTYCZĄCE PRZESŁANEK WYKLUCZENIA Z ART. 5K ROZPORZĄDZENIA 833/2014 ORAZ ART. 7 UST. 1 USTAWY </w:t>
      </w:r>
      <w:r w:rsidRPr="004515F1">
        <w:rPr>
          <w:rFonts w:ascii="Times New Roman" w:eastAsia="Calibri" w:hAnsi="Times New Roman" w:cs="Times New Roman"/>
          <w:b/>
          <w:caps/>
          <w:color w:val="auto"/>
          <w:sz w:val="20"/>
          <w:szCs w:val="20"/>
          <w:u w:val="single"/>
          <w:lang w:eastAsia="en-US" w:bidi="ar-SA"/>
        </w:rPr>
        <w:t>o szczególnych rozwiązaniach w zakresie przeciwdziałania wspieraniu agresji na Ukrainę oraz służących ochronie bezpieczeństwa narodowego</w:t>
      </w:r>
    </w:p>
    <w:p w14:paraId="04757491" w14:textId="77777777" w:rsidR="004515F1" w:rsidRPr="004515F1" w:rsidRDefault="004515F1" w:rsidP="004515F1">
      <w:pPr>
        <w:widowControl/>
        <w:spacing w:before="120" w:line="360" w:lineRule="auto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 xml:space="preserve">składane na podstawie art. 125 ust. 1 ustawy </w:t>
      </w:r>
      <w:proofErr w:type="spellStart"/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Pzp</w:t>
      </w:r>
      <w:proofErr w:type="spellEnd"/>
    </w:p>
    <w:p w14:paraId="4085CE6B" w14:textId="18CE5477" w:rsidR="00A1022F" w:rsidRPr="00A1022F" w:rsidRDefault="004515F1" w:rsidP="00A1022F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  <w:r w:rsidRPr="00741773">
        <w:rPr>
          <w:rFonts w:ascii="Times New Roman" w:eastAsia="Calibri" w:hAnsi="Times New Roman" w:cs="Times New Roman"/>
          <w:color w:val="auto"/>
          <w:sz w:val="22"/>
          <w:szCs w:val="20"/>
          <w:lang w:eastAsia="en-US" w:bidi="ar-SA"/>
        </w:rPr>
        <w:t>Na potrzeby postępowania o udzielenie zamówienia publicznego pn.</w:t>
      </w:r>
      <w:r w:rsidRPr="00741773">
        <w:rPr>
          <w:rFonts w:ascii="Times New Roman" w:eastAsia="Times New Roman" w:hAnsi="Times New Roman" w:cs="Times New Roman"/>
          <w:bCs/>
          <w:color w:val="auto"/>
          <w:sz w:val="20"/>
          <w:szCs w:val="19"/>
          <w:shd w:val="clear" w:color="auto" w:fill="FFFFFF"/>
        </w:rPr>
        <w:t>:</w:t>
      </w:r>
      <w:r w:rsidRPr="00741773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 xml:space="preserve"> </w:t>
      </w:r>
      <w:r w:rsidR="00A1022F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 xml:space="preserve">Dostawa </w:t>
      </w:r>
      <w:r w:rsidR="00A1022F" w:rsidRPr="00A1022F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 xml:space="preserve">systemu do sekwencjonowania kwasów nukleinowych w technologii długiego odczytu; umożliwiającego analizę struktury i funkcji </w:t>
      </w:r>
      <w:proofErr w:type="spellStart"/>
      <w:r w:rsidR="00A1022F" w:rsidRPr="00A1022F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>holobiontu</w:t>
      </w:r>
      <w:proofErr w:type="spellEnd"/>
      <w:r w:rsidR="00A1022F" w:rsidRPr="00A1022F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 xml:space="preserve"> roślinnego - akronim [SEKWENATOR] na rzecz Instytutu Agrofizyki im. B. Dobrzańskiego PAN w Lublinie </w:t>
      </w:r>
    </w:p>
    <w:p w14:paraId="11E71A02" w14:textId="684CC3B9" w:rsidR="005A743C" w:rsidRDefault="004515F1" w:rsidP="005A743C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  <w:r w:rsidRPr="00741773">
        <w:rPr>
          <w:rFonts w:ascii="Times New Roman" w:eastAsia="Calibri" w:hAnsi="Times New Roman" w:cs="Times New Roman"/>
          <w:color w:val="auto"/>
          <w:sz w:val="22"/>
          <w:szCs w:val="20"/>
          <w:lang w:eastAsia="en-US" w:bidi="ar-SA"/>
        </w:rPr>
        <w:t>oświadczam, co następuje:</w:t>
      </w:r>
    </w:p>
    <w:p w14:paraId="6FE60163" w14:textId="77777777" w:rsidR="005A743C" w:rsidRDefault="005A743C" w:rsidP="005A743C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</w:p>
    <w:p w14:paraId="56266F71" w14:textId="69DD7532" w:rsidR="004515F1" w:rsidRPr="005A743C" w:rsidRDefault="004515F1" w:rsidP="005A743C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OŚWIADCZEN</w:t>
      </w:r>
      <w:r w:rsidR="00741773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IA DOTYCZĄCE WYKONAWCY</w:t>
      </w: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:</w:t>
      </w: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ab/>
      </w:r>
    </w:p>
    <w:p w14:paraId="1B8E28C8" w14:textId="7138F00D" w:rsidR="004515F1" w:rsidRPr="004515F1" w:rsidRDefault="004515F1" w:rsidP="00407284">
      <w:pPr>
        <w:widowControl/>
        <w:numPr>
          <w:ilvl w:val="0"/>
          <w:numId w:val="80"/>
        </w:numPr>
        <w:spacing w:before="360" w:after="160" w:line="360" w:lineRule="auto"/>
        <w:contextualSpacing/>
        <w:jc w:val="both"/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</w:t>
      </w:r>
      <w:r w:rsidR="002E42C2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, str. 1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), dalej: rozporządzenie 833/2014, w brzmieniu nadanym rozporządzeniem Rady (UE) 202</w:t>
      </w:r>
      <w:r w:rsidR="00CE754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5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/</w:t>
      </w:r>
      <w:r w:rsidR="00CE754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2033 z dnia 23 października 2025 r.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w sprawie zmiany rozporządzenia (UE) nr 833/2014 dotyczącego środków ograniczających w związku z działaniami Rosji destabilizującymi sytuację na Ukrainie (Dz. Urz.</w:t>
      </w:r>
      <w:r w:rsidR="00CE754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L, 2025/2033, 23.10.2025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), dalej: rozporządzenie 202</w:t>
      </w:r>
      <w:r w:rsidR="00CE754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5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/</w:t>
      </w:r>
      <w:r w:rsidR="00CE754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2033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.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vertAlign w:val="superscript"/>
          <w:lang w:eastAsia="en-US" w:bidi="ar-SA"/>
        </w:rPr>
        <w:footnoteReference w:id="1"/>
      </w:r>
    </w:p>
    <w:p w14:paraId="37BF3542" w14:textId="5FF00BFC" w:rsidR="004515F1" w:rsidRPr="004515F1" w:rsidRDefault="004515F1" w:rsidP="00407284">
      <w:pPr>
        <w:widowControl/>
        <w:numPr>
          <w:ilvl w:val="0"/>
          <w:numId w:val="80"/>
        </w:numPr>
        <w:spacing w:after="160" w:line="360" w:lineRule="auto"/>
        <w:jc w:val="both"/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lastRenderedPageBreak/>
        <w:t xml:space="preserve">Oświadczam, że nie zachodzą w stosunku do mnie przesłanki wykluczenia z postępowania na podstawie art. </w:t>
      </w:r>
      <w:r w:rsidRPr="004515F1">
        <w:rPr>
          <w:rFonts w:ascii="Times New Roman" w:eastAsia="Times New Roman" w:hAnsi="Times New Roman" w:cs="Times New Roman"/>
          <w:color w:val="222222"/>
          <w:sz w:val="20"/>
          <w:szCs w:val="20"/>
          <w:lang w:bidi="ar-SA"/>
        </w:rPr>
        <w:t xml:space="preserve">7 ust. 1 ustawy 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z dnia 13 kwietnia 2022 r.</w:t>
      </w:r>
      <w:r w:rsidRPr="004515F1">
        <w:rPr>
          <w:rFonts w:ascii="Times New Roman" w:eastAsia="Calibri" w:hAnsi="Times New Roman" w:cs="Times New Roman"/>
          <w:i/>
          <w:iCs/>
          <w:color w:val="222222"/>
          <w:sz w:val="20"/>
          <w:szCs w:val="20"/>
          <w:lang w:eastAsia="en-US" w:bidi="ar-SA"/>
        </w:rPr>
        <w:t xml:space="preserve"> o szczególnych rozwiązaniach w zakresie przeciwdziałania wspieraniu agresji na Ukrainę oraz służących ochronie bezpieczeństwa narodowego </w:t>
      </w:r>
      <w:r w:rsidR="005A743C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(Dz. U. 2025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 xml:space="preserve"> poz. </w:t>
      </w:r>
      <w:r w:rsidR="005A743C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514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)</w:t>
      </w:r>
      <w:r w:rsidRPr="004515F1">
        <w:rPr>
          <w:rFonts w:ascii="Times New Roman" w:eastAsia="Calibri" w:hAnsi="Times New Roman" w:cs="Times New Roman"/>
          <w:i/>
          <w:iCs/>
          <w:color w:val="222222"/>
          <w:sz w:val="20"/>
          <w:szCs w:val="20"/>
          <w:lang w:eastAsia="en-US" w:bidi="ar-SA"/>
        </w:rPr>
        <w:t>.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vertAlign w:val="superscript"/>
          <w:lang w:eastAsia="en-US" w:bidi="ar-SA"/>
        </w:rPr>
        <w:footnoteReference w:id="2"/>
      </w:r>
    </w:p>
    <w:p w14:paraId="3D6AEC16" w14:textId="77777777" w:rsidR="004515F1" w:rsidRPr="004515F1" w:rsidRDefault="004515F1" w:rsidP="004515F1">
      <w:pPr>
        <w:widowControl/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INFORMACJA DOTYCZĄCA POLEGANIA NA ZDOLNOŚCIACH LUB SYTUACJI PODMIOTU UDOSTĘPNIAJĄCEGO ZASOBY W ZAKRESIE ODPOWIADAJĄCYM PONAD 10% WARTOŚCI ZAMÓWIENIA</w:t>
      </w:r>
      <w:r w:rsidRPr="004515F1"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 w:bidi="ar-SA"/>
        </w:rPr>
        <w:t>:</w:t>
      </w:r>
    </w:p>
    <w:p w14:paraId="49EFC9EE" w14:textId="77777777" w:rsidR="004515F1" w:rsidRPr="004515F1" w:rsidRDefault="004515F1" w:rsidP="004515F1">
      <w:pPr>
        <w:widowControl/>
        <w:spacing w:after="120" w:line="360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bookmarkStart w:id="23" w:name="_Hlk99016800"/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[UWAGA</w:t>
      </w:r>
      <w:r w:rsidRPr="004515F1">
        <w:rPr>
          <w:rFonts w:ascii="Arial" w:eastAsia="Calibri" w:hAnsi="Arial" w:cs="Arial"/>
          <w:i/>
          <w:color w:val="0070C0"/>
          <w:sz w:val="16"/>
          <w:szCs w:val="16"/>
          <w:lang w:eastAsia="en-US" w:bidi="ar-SA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]</w:t>
      </w:r>
      <w:bookmarkEnd w:id="23"/>
    </w:p>
    <w:p w14:paraId="0F22834F" w14:textId="77777777" w:rsidR="004515F1" w:rsidRPr="004515F1" w:rsidRDefault="004515F1" w:rsidP="004515F1">
      <w:pPr>
        <w:widowControl/>
        <w:spacing w:after="120" w:line="360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w celu wykazania spełniania warunków udziału w postępowaniu, określonych przez zamawiającego w ………………………………………………………...……………………………………... </w:t>
      </w:r>
      <w:bookmarkStart w:id="24" w:name="_Hlk99005462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 xml:space="preserve">(wskazać </w:t>
      </w:r>
      <w:bookmarkEnd w:id="24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dokument i właściwą jednostkę redakcyjną dokumentu, w której określono warunki udziału w postępowaniu),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polegam na zdolnościach lub sytuacji następującego podmiotu udostępniającego zasoby: </w:t>
      </w:r>
      <w:bookmarkStart w:id="25" w:name="_Hlk99014455"/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………………………………………………………………………...…………………………………….…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 xml:space="preserve"> </w:t>
      </w:r>
      <w:bookmarkEnd w:id="25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(podać pełną nazwę/firmę, adres, a także w zależności od podmiotu: NIP/PESEL, KRS/</w:t>
      </w:r>
      <w:proofErr w:type="spellStart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CEiDG</w:t>
      </w:r>
      <w:proofErr w:type="spellEnd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)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,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br/>
        <w:t xml:space="preserve">w następującym zakresie: …………………………………………………………………………… 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(określić odpowiedni zakres udostępnianych zasobów dla wskazanego podmiotu)</w:t>
      </w:r>
      <w:r w:rsidRPr="004515F1">
        <w:rPr>
          <w:rFonts w:ascii="Times New Roman" w:eastAsia="Calibri" w:hAnsi="Times New Roman" w:cs="Times New Roman"/>
          <w:iCs/>
          <w:color w:val="auto"/>
          <w:sz w:val="20"/>
          <w:szCs w:val="20"/>
          <w:lang w:eastAsia="en-US" w:bidi="ar-SA"/>
        </w:rPr>
        <w:t>,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 xml:space="preserve"> 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co odpowiada ponad 10% wartości przedmiotowego zamówienia. </w:t>
      </w:r>
    </w:p>
    <w:p w14:paraId="3A142AFE" w14:textId="77777777" w:rsidR="004515F1" w:rsidRPr="004515F1" w:rsidRDefault="004515F1" w:rsidP="004515F1">
      <w:pPr>
        <w:widowControl/>
        <w:shd w:val="clear" w:color="auto" w:fill="BFBFBF"/>
        <w:spacing w:before="240" w:after="120"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OŚWIADCZENIE DOTYCZĄCE PODWYKONAWCY, NA KTÓREGO PRZYPADA PONAD 10% WARTOŚCI ZAMÓWIENIA:</w:t>
      </w:r>
    </w:p>
    <w:p w14:paraId="32C21C14" w14:textId="77777777" w:rsidR="004515F1" w:rsidRPr="004515F1" w:rsidRDefault="004515F1" w:rsidP="004515F1">
      <w:pPr>
        <w:widowControl/>
        <w:spacing w:after="120" w:line="360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[UWAGA</w:t>
      </w:r>
      <w:r w:rsidRPr="004515F1">
        <w:rPr>
          <w:rFonts w:ascii="Arial" w:eastAsia="Calibri" w:hAnsi="Arial" w:cs="Arial"/>
          <w:i/>
          <w:color w:val="0070C0"/>
          <w:sz w:val="16"/>
          <w:szCs w:val="16"/>
          <w:lang w:eastAsia="en-US" w:bidi="ar-SA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]</w:t>
      </w:r>
    </w:p>
    <w:p w14:paraId="5BBC01E2" w14:textId="77777777" w:rsidR="004515F1" w:rsidRPr="004515F1" w:rsidRDefault="004515F1" w:rsidP="004515F1">
      <w:pPr>
        <w:widowControl/>
        <w:spacing w:line="360" w:lineRule="auto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 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(podać pełną nazwę/firmę, adres, a także w zależności od podmiotu: NIP/PESEL, KRS/</w:t>
      </w:r>
      <w:proofErr w:type="spellStart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CEiDG</w:t>
      </w:r>
      <w:proofErr w:type="spellEnd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)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, nie zachodzą podstawy wykluczenia z postępowania o udzielenie zamówienia przewidziane w  art.  5k rozporządzenia 833/2014 w brzmieniu nadanym rozporządzeniem 2022/576.</w:t>
      </w:r>
    </w:p>
    <w:p w14:paraId="56A1140A" w14:textId="77777777" w:rsidR="004515F1" w:rsidRPr="004515F1" w:rsidRDefault="004515F1" w:rsidP="004515F1">
      <w:pPr>
        <w:widowControl/>
        <w:shd w:val="clear" w:color="auto" w:fill="BFBFBF"/>
        <w:spacing w:before="240" w:after="120"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lastRenderedPageBreak/>
        <w:t>OŚWIADCZENIE DOTYCZĄCE DOSTAWCY, NA KTÓREGO PRZYPADA PONAD 10% WARTOŚCI ZAMÓWIENIA:</w:t>
      </w:r>
    </w:p>
    <w:p w14:paraId="7C8AB4C5" w14:textId="77777777" w:rsidR="004515F1" w:rsidRPr="004515F1" w:rsidRDefault="004515F1" w:rsidP="004515F1">
      <w:pPr>
        <w:widowControl/>
        <w:spacing w:after="120" w:line="360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[UWAGA</w:t>
      </w:r>
      <w:r w:rsidRPr="004515F1">
        <w:rPr>
          <w:rFonts w:ascii="Arial" w:eastAsia="Calibri" w:hAnsi="Arial" w:cs="Arial"/>
          <w:i/>
          <w:color w:val="0070C0"/>
          <w:sz w:val="16"/>
          <w:szCs w:val="16"/>
          <w:lang w:eastAsia="en-US" w:bidi="ar-SA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]</w:t>
      </w:r>
    </w:p>
    <w:p w14:paraId="7045F468" w14:textId="77777777" w:rsidR="004515F1" w:rsidRPr="004515F1" w:rsidRDefault="004515F1" w:rsidP="004515F1">
      <w:pPr>
        <w:widowControl/>
        <w:spacing w:line="360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(podać pełną nazwę/firmę, adres, a także w zależności od podmiotu: NIP/PESEL, KRS/</w:t>
      </w:r>
      <w:proofErr w:type="spellStart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CEiDG</w:t>
      </w:r>
      <w:proofErr w:type="spellEnd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)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, nie zachodzą podstawy wykluczenia z postępowania o udzielenie zamówienia przewidziane w  art.  5k rozporządzenia 833/2014 w brzmieniu nadanym rozporządzeniem 2022/576.</w:t>
      </w:r>
    </w:p>
    <w:p w14:paraId="46BE29F3" w14:textId="77777777" w:rsidR="004515F1" w:rsidRPr="004515F1" w:rsidRDefault="004515F1" w:rsidP="004515F1">
      <w:pPr>
        <w:widowControl/>
        <w:shd w:val="clear" w:color="auto" w:fill="BFBFBF"/>
        <w:spacing w:before="240"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OŚWIADCZENIE DOTYCZĄCE PODANYCH INFORMACJI:</w:t>
      </w:r>
    </w:p>
    <w:p w14:paraId="085C25F9" w14:textId="77777777" w:rsidR="004515F1" w:rsidRPr="004515F1" w:rsidRDefault="004515F1" w:rsidP="004515F1">
      <w:pPr>
        <w:widowControl/>
        <w:spacing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</w:p>
    <w:p w14:paraId="52297B00" w14:textId="77777777" w:rsidR="004515F1" w:rsidRPr="004515F1" w:rsidRDefault="004515F1" w:rsidP="004515F1">
      <w:pPr>
        <w:widowControl/>
        <w:spacing w:line="360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Oświadczam, że wszystkie informacje podane w powyższych oświadczeniach są aktualne  i zgodne z prawdą oraz zostały przedstawione z pełną świadomością konsekwencji wprowadzenia zamawiającego w błąd przy przedstawianiu informacji.</w:t>
      </w:r>
    </w:p>
    <w:p w14:paraId="1C609C06" w14:textId="77777777" w:rsidR="004515F1" w:rsidRPr="004515F1" w:rsidRDefault="004515F1" w:rsidP="004515F1">
      <w:pPr>
        <w:widowControl/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INFORMACJA DOTYCZĄCA DOSTĘPU DO PODMIOTOWYCH ŚRODKÓW DOWODOWYCH:</w:t>
      </w:r>
    </w:p>
    <w:p w14:paraId="414E50AC" w14:textId="77777777" w:rsidR="004515F1" w:rsidRPr="004515F1" w:rsidRDefault="004515F1" w:rsidP="004515F1">
      <w:pPr>
        <w:widowControl/>
        <w:spacing w:after="120" w:line="360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Wskazuję następujące podmiotowe środki dowodowe, które można uzyskać za pomocą bezpłatnych i ogólnodostępnych baz danych, oraz dane umożliwiające dostęp do tych środków: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br/>
        <w:t>1) ......................................................................................................................................................</w:t>
      </w:r>
    </w:p>
    <w:p w14:paraId="74799CB0" w14:textId="77777777" w:rsidR="004515F1" w:rsidRPr="004515F1" w:rsidRDefault="004515F1" w:rsidP="004515F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787D13B4" w14:textId="77777777" w:rsidR="004515F1" w:rsidRPr="004515F1" w:rsidRDefault="004515F1" w:rsidP="004515F1">
      <w:pPr>
        <w:widowControl/>
        <w:spacing w:line="360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2) .......................................................................................................................................................</w:t>
      </w:r>
    </w:p>
    <w:p w14:paraId="7169E5AF" w14:textId="77777777" w:rsidR="004515F1" w:rsidRPr="004515F1" w:rsidRDefault="004515F1" w:rsidP="004515F1">
      <w:pPr>
        <w:widowControl/>
        <w:spacing w:line="360" w:lineRule="auto"/>
        <w:jc w:val="both"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069D702D" w14:textId="77777777" w:rsidR="004515F1" w:rsidRDefault="004515F1" w:rsidP="004515F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0D14F03E" w14:textId="77777777" w:rsidR="00123CD3" w:rsidRDefault="00123CD3" w:rsidP="004515F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77514201" w14:textId="77777777" w:rsidR="00123CD3" w:rsidRPr="004515F1" w:rsidRDefault="00123CD3" w:rsidP="004515F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60E51CBA" w14:textId="77777777" w:rsidR="004515F1" w:rsidRPr="004515F1" w:rsidRDefault="004515F1" w:rsidP="004515F1">
      <w:pPr>
        <w:widowControl/>
        <w:ind w:firstLine="993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  <w:t>…………………………………….</w:t>
      </w:r>
    </w:p>
    <w:p w14:paraId="508BF61E" w14:textId="77777777" w:rsidR="004515F1" w:rsidRPr="004515F1" w:rsidRDefault="004515F1" w:rsidP="004515F1">
      <w:pPr>
        <w:widowControl/>
        <w:ind w:left="5670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 </w:t>
      </w:r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 xml:space="preserve">Data; </w:t>
      </w:r>
      <w:bookmarkStart w:id="26" w:name="_Hlk102639179"/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kwalifikowany podpis elektroniczny</w:t>
      </w:r>
      <w:bookmarkEnd w:id="26"/>
    </w:p>
    <w:p w14:paraId="457E8317" w14:textId="77777777" w:rsidR="00123CD3" w:rsidRDefault="004515F1" w:rsidP="004515F1">
      <w:pPr>
        <w:widowControl/>
        <w:suppressAutoHyphens/>
        <w:jc w:val="both"/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</w:pPr>
      <w:r w:rsidRPr="004515F1"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 w14:paraId="0F95E3DD" w14:textId="77777777" w:rsidR="00123CD3" w:rsidRDefault="00123CD3" w:rsidP="004515F1">
      <w:pPr>
        <w:widowControl/>
        <w:suppressAutoHyphens/>
        <w:jc w:val="both"/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</w:pPr>
    </w:p>
    <w:p w14:paraId="04535C9F" w14:textId="77777777" w:rsidR="00123CD3" w:rsidRDefault="00123CD3" w:rsidP="004515F1">
      <w:pPr>
        <w:widowControl/>
        <w:suppressAutoHyphens/>
        <w:jc w:val="both"/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</w:pPr>
    </w:p>
    <w:p w14:paraId="21B76EEF" w14:textId="2177E4EC" w:rsidR="004515F1" w:rsidRPr="00FC4508" w:rsidRDefault="004515F1" w:rsidP="004515F1">
      <w:pPr>
        <w:widowControl/>
        <w:suppressAutoHyphens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</w:pPr>
      <w:r w:rsidRPr="004515F1">
        <w:rPr>
          <w:rFonts w:ascii="Times New Roman" w:hAnsi="Times New Roman" w:cs="Times New Roman"/>
          <w:i/>
          <w:sz w:val="18"/>
          <w:szCs w:val="18"/>
        </w:rPr>
        <w:t>*</w:t>
      </w:r>
      <w:r w:rsidRPr="004515F1">
        <w:rPr>
          <w:rFonts w:ascii="Times New Roman" w:hAnsi="Times New Roman" w:cs="Times New Roman"/>
          <w:i/>
          <w:sz w:val="20"/>
          <w:szCs w:val="20"/>
        </w:rPr>
        <w:t xml:space="preserve">Oświadczenie należy złożyć </w:t>
      </w:r>
      <w:r w:rsidR="00FC4508"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>w formie elektronicznej</w:t>
      </w:r>
      <w:r w:rsidRPr="004515F1"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 xml:space="preserve"> (opatrzonej kwalifik</w:t>
      </w:r>
      <w:r w:rsidR="00FC4508"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 xml:space="preserve">owanym podpisem elektronicznym) </w:t>
      </w:r>
      <w:r w:rsidRPr="004515F1">
        <w:rPr>
          <w:rFonts w:ascii="Times New Roman" w:hAnsi="Times New Roman" w:cs="Times New Roman"/>
          <w:i/>
          <w:iCs/>
          <w:sz w:val="20"/>
          <w:szCs w:val="20"/>
          <w:lang w:eastAsia="en-US"/>
        </w:rPr>
        <w:t>pod rygorem nieważności.</w:t>
      </w:r>
    </w:p>
    <w:p w14:paraId="2B9373B5" w14:textId="60C37579" w:rsidR="004515F1" w:rsidRPr="00123CD3" w:rsidRDefault="004515F1" w:rsidP="004515F1">
      <w:pPr>
        <w:rPr>
          <w:rFonts w:ascii="Times New Roman" w:hAnsi="Times New Roman" w:cs="Times New Roman"/>
          <w:i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**</w:t>
      </w:r>
      <w:r w:rsidRPr="004515F1">
        <w:rPr>
          <w:rFonts w:ascii="Times New Roman" w:hAnsi="Times New Roman" w:cs="Times New Roman"/>
          <w:i/>
          <w:sz w:val="20"/>
          <w:szCs w:val="20"/>
        </w:rPr>
        <w:t>W przypadku wspólnego ubiegania się o zamówienie przez Wykonawców,</w:t>
      </w:r>
      <w:r w:rsidR="00123CD3">
        <w:rPr>
          <w:rFonts w:ascii="Times New Roman" w:hAnsi="Times New Roman" w:cs="Times New Roman"/>
          <w:i/>
          <w:sz w:val="20"/>
          <w:szCs w:val="20"/>
        </w:rPr>
        <w:t xml:space="preserve"> ww. oświadczenie składa każdy </w:t>
      </w:r>
      <w:r w:rsidRPr="004515F1">
        <w:rPr>
          <w:rFonts w:ascii="Times New Roman" w:hAnsi="Times New Roman" w:cs="Times New Roman"/>
          <w:i/>
          <w:sz w:val="20"/>
          <w:szCs w:val="20"/>
        </w:rPr>
        <w:t>z Wykonawców.</w:t>
      </w:r>
      <w:r w:rsidRPr="004515F1">
        <w:tab/>
      </w:r>
    </w:p>
    <w:p w14:paraId="52CABB59" w14:textId="77777777" w:rsidR="004515F1" w:rsidRPr="004515F1" w:rsidRDefault="004515F1" w:rsidP="004515F1"/>
    <w:p w14:paraId="468221F1" w14:textId="77777777" w:rsidR="004515F1" w:rsidRPr="004515F1" w:rsidRDefault="004515F1" w:rsidP="004515F1"/>
    <w:p w14:paraId="095D07E0" w14:textId="77777777" w:rsidR="004515F1" w:rsidRPr="004515F1" w:rsidRDefault="004515F1" w:rsidP="004515F1"/>
    <w:p w14:paraId="5103D060" w14:textId="77777777" w:rsidR="004515F1" w:rsidRPr="004515F1" w:rsidRDefault="004515F1" w:rsidP="004515F1"/>
    <w:p w14:paraId="1A5DCEF7" w14:textId="77777777" w:rsidR="004515F1" w:rsidRPr="004515F1" w:rsidRDefault="004515F1" w:rsidP="004515F1"/>
    <w:p w14:paraId="64742AD7" w14:textId="77777777" w:rsidR="0028259F" w:rsidRDefault="0028259F" w:rsidP="0028259F">
      <w:pPr>
        <w:widowControl/>
        <w:overflowPunct/>
      </w:pPr>
    </w:p>
    <w:p w14:paraId="2732AFB6" w14:textId="77777777" w:rsidR="0028259F" w:rsidRDefault="0028259F" w:rsidP="0028259F">
      <w:pPr>
        <w:widowControl/>
        <w:overflowPunct/>
      </w:pPr>
    </w:p>
    <w:p w14:paraId="2EB6A5B0" w14:textId="77777777" w:rsidR="0028259F" w:rsidRDefault="0028259F" w:rsidP="0028259F">
      <w:pPr>
        <w:widowControl/>
        <w:overflowPunct/>
      </w:pPr>
    </w:p>
    <w:p w14:paraId="69D41494" w14:textId="77777777" w:rsidR="0028259F" w:rsidRDefault="0028259F" w:rsidP="0028259F">
      <w:pPr>
        <w:widowControl/>
        <w:overflowPunct/>
      </w:pPr>
    </w:p>
    <w:p w14:paraId="40EA2293" w14:textId="77777777" w:rsidR="0028259F" w:rsidRDefault="0028259F" w:rsidP="0028259F">
      <w:pPr>
        <w:widowControl/>
        <w:overflowPunct/>
      </w:pPr>
    </w:p>
    <w:p w14:paraId="16648C39" w14:textId="453E81BD" w:rsidR="00FC4508" w:rsidRPr="0028259F" w:rsidRDefault="0028259F" w:rsidP="0028259F">
      <w:pPr>
        <w:widowControl/>
        <w:overflowPunct/>
      </w:pPr>
      <w:bookmarkStart w:id="27" w:name="_Toc172203830"/>
      <w:r>
        <w:rPr>
          <w:rFonts w:ascii="Times New Roman" w:hAnsi="Times New Roman" w:cs="Times New Roman"/>
          <w:b/>
          <w:bCs/>
          <w:sz w:val="22"/>
          <w:szCs w:val="22"/>
        </w:rPr>
        <w:lastRenderedPageBreak/>
        <w:t>znak sprawy</w:t>
      </w:r>
      <w:r w:rsidRPr="00F22F23">
        <w:rPr>
          <w:rFonts w:ascii="Times New Roman" w:hAnsi="Times New Roman" w:cs="Times New Roman"/>
          <w:b/>
          <w:bCs/>
          <w:sz w:val="22"/>
          <w:szCs w:val="22"/>
        </w:rPr>
        <w:t>: A-2401-</w:t>
      </w:r>
      <w:r w:rsidR="00F95E03">
        <w:rPr>
          <w:rFonts w:ascii="Times New Roman" w:hAnsi="Times New Roman" w:cs="Times New Roman"/>
          <w:b/>
          <w:bCs/>
          <w:sz w:val="22"/>
          <w:szCs w:val="22"/>
        </w:rPr>
        <w:t>35</w:t>
      </w:r>
      <w:r w:rsidRPr="00F22F23">
        <w:rPr>
          <w:rFonts w:ascii="Times New Roman" w:hAnsi="Times New Roman" w:cs="Times New Roman"/>
          <w:b/>
          <w:bCs/>
          <w:sz w:val="22"/>
          <w:szCs w:val="22"/>
        </w:rPr>
        <w:t>/202</w:t>
      </w:r>
      <w:r w:rsidR="00CE7546" w:rsidRPr="00F22F23">
        <w:rPr>
          <w:rFonts w:ascii="Times New Roman" w:hAnsi="Times New Roman" w:cs="Times New Roman"/>
          <w:b/>
          <w:bCs/>
          <w:sz w:val="22"/>
          <w:szCs w:val="22"/>
        </w:rPr>
        <w:t>6</w:t>
      </w:r>
    </w:p>
    <w:p w14:paraId="2A6414F0" w14:textId="77777777" w:rsidR="00FC4508" w:rsidRPr="00176CCF" w:rsidRDefault="00FC4508" w:rsidP="00FC4508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bookmarkStart w:id="28" w:name="_Toc206504622"/>
      <w:r w:rsidRPr="00176CCF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t xml:space="preserve">Załącznik nr </w:t>
      </w:r>
      <w:r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t>7</w:t>
      </w:r>
      <w:r w:rsidRPr="00176CCF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t xml:space="preserve"> do SWZ</w:t>
      </w:r>
      <w:bookmarkEnd w:id="27"/>
      <w:bookmarkEnd w:id="28"/>
    </w:p>
    <w:p w14:paraId="46775F05" w14:textId="77777777" w:rsidR="001022FF" w:rsidRDefault="001022FF" w:rsidP="001022FF">
      <w:pPr>
        <w:spacing w:line="100" w:lineRule="atLeast"/>
        <w:jc w:val="center"/>
        <w:rPr>
          <w:rFonts w:ascii="Times New Roman" w:hAnsi="Times New Roman" w:cs="Times New Roman"/>
          <w:b/>
          <w:bCs/>
          <w:color w:val="FF0000"/>
          <w:u w:val="single"/>
        </w:rPr>
      </w:pPr>
    </w:p>
    <w:p w14:paraId="470D6B8B" w14:textId="33044928" w:rsidR="001022FF" w:rsidRPr="004515F1" w:rsidRDefault="001022FF" w:rsidP="001022FF">
      <w:pPr>
        <w:spacing w:line="100" w:lineRule="atLeast"/>
        <w:jc w:val="center"/>
        <w:rPr>
          <w:rFonts w:ascii="Times New Roman" w:hAnsi="Times New Roman" w:cs="Times New Roman"/>
          <w:b/>
          <w:bCs/>
          <w:color w:val="FF0000"/>
          <w:u w:val="single"/>
        </w:rPr>
      </w:pPr>
      <w:r w:rsidRPr="004515F1">
        <w:rPr>
          <w:rFonts w:ascii="Times New Roman" w:hAnsi="Times New Roman" w:cs="Times New Roman"/>
          <w:b/>
          <w:bCs/>
          <w:color w:val="FF0000"/>
          <w:u w:val="single"/>
        </w:rPr>
        <w:t>SKŁADANY WRAZ Z OFERTĄ</w:t>
      </w:r>
    </w:p>
    <w:p w14:paraId="0B9E3C07" w14:textId="77777777" w:rsidR="00FC4508" w:rsidRPr="001022FF" w:rsidRDefault="00FC4508" w:rsidP="001022FF">
      <w:pPr>
        <w:jc w:val="both"/>
        <w:rPr>
          <w:rFonts w:ascii="Arial" w:hAnsi="Arial" w:cs="Arial"/>
          <w:color w:val="auto"/>
          <w:sz w:val="18"/>
          <w:szCs w:val="18"/>
        </w:rPr>
      </w:pPr>
      <w:r w:rsidRPr="001022FF">
        <w:rPr>
          <w:rFonts w:ascii="Arial" w:hAnsi="Arial" w:cs="Arial"/>
          <w:color w:val="auto"/>
          <w:sz w:val="18"/>
          <w:szCs w:val="18"/>
        </w:rPr>
        <w:t>(UWAGA: Wykonawca składa niniejsze oświadczenie wyłącznie w przypadku określenia przez Zamawiającego warunków udziału w postępowaniu w Rozdziale VIII SWZ oraz gdy Wykonawca polega  na zdolnościach lub sytuacji podmiotów udostępniających zasoby)</w:t>
      </w:r>
    </w:p>
    <w:p w14:paraId="4D0D73D4" w14:textId="77777777" w:rsidR="00FC4508" w:rsidRPr="004D7E69" w:rsidRDefault="00FC4508" w:rsidP="00FC4508">
      <w:pPr>
        <w:pStyle w:val="Teksttreci0"/>
        <w:rPr>
          <w:rFonts w:eastAsia="Calibri"/>
          <w:lang w:eastAsia="en-US" w:bidi="ar-SA"/>
        </w:rPr>
      </w:pPr>
    </w:p>
    <w:p w14:paraId="4E679515" w14:textId="77777777" w:rsidR="001022FF" w:rsidRPr="001022FF" w:rsidRDefault="001022FF" w:rsidP="00F66BC2">
      <w:pPr>
        <w:widowControl/>
        <w:overflowPunct/>
        <w:spacing w:before="480" w:line="257" w:lineRule="auto"/>
        <w:ind w:left="5245" w:firstLine="709"/>
        <w:jc w:val="right"/>
        <w:rPr>
          <w:rFonts w:ascii="Arial" w:eastAsia="Calibri" w:hAnsi="Arial" w:cs="Arial"/>
          <w:b/>
          <w:color w:val="auto"/>
          <w:sz w:val="20"/>
          <w:szCs w:val="20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0"/>
          <w:szCs w:val="20"/>
          <w:lang w:eastAsia="en-US" w:bidi="ar-SA"/>
        </w:rPr>
        <w:t>Zamawiający:</w:t>
      </w:r>
    </w:p>
    <w:p w14:paraId="2C586207" w14:textId="77777777" w:rsidR="00F66BC2" w:rsidRPr="004515F1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Instytut Agrofizyki im. Bohdana Dobrzańskiego</w:t>
      </w:r>
    </w:p>
    <w:p w14:paraId="55B577C4" w14:textId="77777777" w:rsidR="00F66BC2" w:rsidRPr="004515F1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Polskiej Akademii Nauk w Lublinie</w:t>
      </w:r>
    </w:p>
    <w:p w14:paraId="2DC07026" w14:textId="77777777" w:rsidR="00F66BC2" w:rsidRPr="004515F1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 xml:space="preserve">ul. Doświadczalna 4, </w:t>
      </w:r>
    </w:p>
    <w:p w14:paraId="4A9B2264" w14:textId="77777777" w:rsidR="00F66BC2" w:rsidRPr="004515F1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20–290 Lublin</w:t>
      </w:r>
    </w:p>
    <w:p w14:paraId="0237779E" w14:textId="77777777" w:rsidR="001022FF" w:rsidRPr="001022FF" w:rsidRDefault="001022FF" w:rsidP="00F66BC2">
      <w:pPr>
        <w:widowControl/>
        <w:overflowPunct/>
        <w:spacing w:after="160" w:line="256" w:lineRule="auto"/>
        <w:ind w:left="5954"/>
        <w:jc w:val="right"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(pełna nazwa/firma, adres)</w:t>
      </w:r>
    </w:p>
    <w:p w14:paraId="24F48BFE" w14:textId="77777777" w:rsidR="001022FF" w:rsidRPr="001022FF" w:rsidRDefault="001022FF" w:rsidP="001022FF">
      <w:pPr>
        <w:widowControl/>
        <w:overflowPunct/>
        <w:spacing w:line="256" w:lineRule="auto"/>
        <w:rPr>
          <w:rFonts w:ascii="Arial" w:eastAsia="Calibri" w:hAnsi="Arial" w:cs="Arial"/>
          <w:b/>
          <w:color w:val="auto"/>
          <w:sz w:val="20"/>
          <w:szCs w:val="20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0"/>
          <w:szCs w:val="20"/>
          <w:lang w:eastAsia="en-US" w:bidi="ar-SA"/>
        </w:rPr>
        <w:t>Podmiot udostępniający zasoby:</w:t>
      </w:r>
    </w:p>
    <w:p w14:paraId="7F3DF976" w14:textId="77777777" w:rsidR="00F66BC2" w:rsidRDefault="00F66BC2" w:rsidP="001022FF">
      <w:pPr>
        <w:widowControl/>
        <w:overflowPunct/>
        <w:spacing w:line="480" w:lineRule="auto"/>
        <w:ind w:right="5954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14:paraId="54AB4D77" w14:textId="0BBA2584" w:rsidR="001022FF" w:rsidRPr="001022FF" w:rsidRDefault="001022FF" w:rsidP="001022FF">
      <w:pPr>
        <w:widowControl/>
        <w:overflowPunct/>
        <w:spacing w:line="480" w:lineRule="auto"/>
        <w:ind w:right="5954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>……………………………………………………</w:t>
      </w:r>
    </w:p>
    <w:p w14:paraId="4AC7B5EE" w14:textId="77777777" w:rsidR="001022FF" w:rsidRPr="001022FF" w:rsidRDefault="001022FF" w:rsidP="001022FF">
      <w:pPr>
        <w:widowControl/>
        <w:overflowPunct/>
        <w:spacing w:after="160" w:line="256" w:lineRule="auto"/>
        <w:ind w:right="5953"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(pełna nazwa/firma, adres, w zależności od podmiotu: NIP/PESEL, KRS/</w:t>
      </w:r>
      <w:proofErr w:type="spellStart"/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CEiDG</w:t>
      </w:r>
      <w:proofErr w:type="spellEnd"/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)</w:t>
      </w:r>
    </w:p>
    <w:p w14:paraId="6A9B5449" w14:textId="77777777" w:rsidR="001022FF" w:rsidRPr="001022FF" w:rsidRDefault="001022FF" w:rsidP="001022FF">
      <w:pPr>
        <w:widowControl/>
        <w:overflowPunct/>
        <w:spacing w:line="256" w:lineRule="auto"/>
        <w:rPr>
          <w:rFonts w:ascii="Arial" w:eastAsia="Calibri" w:hAnsi="Arial" w:cs="Arial"/>
          <w:color w:val="auto"/>
          <w:sz w:val="20"/>
          <w:szCs w:val="20"/>
          <w:u w:val="single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0"/>
          <w:szCs w:val="20"/>
          <w:u w:val="single"/>
          <w:lang w:eastAsia="en-US" w:bidi="ar-SA"/>
        </w:rPr>
        <w:t>reprezentowany przez:</w:t>
      </w:r>
    </w:p>
    <w:p w14:paraId="2CF299F5" w14:textId="77777777" w:rsidR="00F66BC2" w:rsidRDefault="00F66BC2" w:rsidP="001022FF">
      <w:pPr>
        <w:widowControl/>
        <w:overflowPunct/>
        <w:spacing w:line="480" w:lineRule="auto"/>
        <w:ind w:right="5954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14:paraId="63FD52C7" w14:textId="14B497FA" w:rsidR="001022FF" w:rsidRPr="001022FF" w:rsidRDefault="001022FF" w:rsidP="001022FF">
      <w:pPr>
        <w:widowControl/>
        <w:overflowPunct/>
        <w:spacing w:line="480" w:lineRule="auto"/>
        <w:ind w:right="5954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>……………………………………</w:t>
      </w:r>
      <w:r w:rsidR="00F66BC2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>……..</w:t>
      </w:r>
    </w:p>
    <w:p w14:paraId="085D8978" w14:textId="77777777" w:rsidR="001022FF" w:rsidRPr="001022FF" w:rsidRDefault="001022FF" w:rsidP="001022FF">
      <w:pPr>
        <w:widowControl/>
        <w:overflowPunct/>
        <w:spacing w:line="256" w:lineRule="auto"/>
        <w:ind w:right="5953"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(imię, nazwisko, stanowisko/podstawa do reprezentacji)</w:t>
      </w:r>
    </w:p>
    <w:p w14:paraId="57C21F5C" w14:textId="77777777" w:rsidR="001022FF" w:rsidRPr="001022FF" w:rsidRDefault="001022FF" w:rsidP="001022FF">
      <w:pPr>
        <w:widowControl/>
        <w:overflowPunct/>
        <w:spacing w:line="256" w:lineRule="auto"/>
        <w:rPr>
          <w:rFonts w:ascii="Arial" w:eastAsia="Calibri" w:hAnsi="Arial" w:cs="Arial"/>
          <w:b/>
          <w:color w:val="auto"/>
          <w:sz w:val="20"/>
          <w:szCs w:val="20"/>
          <w:lang w:eastAsia="en-US" w:bidi="ar-SA"/>
        </w:rPr>
      </w:pPr>
    </w:p>
    <w:p w14:paraId="56C82A1F" w14:textId="77777777" w:rsidR="001022FF" w:rsidRDefault="001022FF" w:rsidP="001022FF">
      <w:pPr>
        <w:widowControl/>
        <w:overflowPunct/>
        <w:spacing w:after="120" w:line="360" w:lineRule="auto"/>
        <w:jc w:val="center"/>
        <w:rPr>
          <w:rFonts w:ascii="Arial" w:eastAsia="Calibri" w:hAnsi="Arial" w:cs="Arial"/>
          <w:b/>
          <w:color w:val="auto"/>
          <w:sz w:val="22"/>
          <w:szCs w:val="22"/>
          <w:u w:val="single"/>
          <w:lang w:eastAsia="en-US" w:bidi="ar-SA"/>
        </w:rPr>
      </w:pPr>
    </w:p>
    <w:p w14:paraId="4D39EE94" w14:textId="7F1153C8" w:rsidR="001022FF" w:rsidRPr="001022FF" w:rsidRDefault="001022FF" w:rsidP="001022FF">
      <w:pPr>
        <w:widowControl/>
        <w:overflowPunct/>
        <w:spacing w:after="120" w:line="360" w:lineRule="auto"/>
        <w:jc w:val="center"/>
        <w:rPr>
          <w:rFonts w:ascii="Arial" w:eastAsia="Calibri" w:hAnsi="Arial" w:cs="Arial"/>
          <w:b/>
          <w:color w:val="auto"/>
          <w:sz w:val="22"/>
          <w:szCs w:val="22"/>
          <w:u w:val="single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2"/>
          <w:szCs w:val="22"/>
          <w:u w:val="single"/>
          <w:lang w:eastAsia="en-US" w:bidi="ar-SA"/>
        </w:rPr>
        <w:t xml:space="preserve">Oświadczenia podmiotu udostępniającego zasoby </w:t>
      </w:r>
    </w:p>
    <w:p w14:paraId="42827BA8" w14:textId="77777777" w:rsidR="001022FF" w:rsidRPr="001022FF" w:rsidRDefault="001022FF" w:rsidP="001022FF">
      <w:pPr>
        <w:widowControl/>
        <w:overflowPunct/>
        <w:spacing w:before="120" w:line="360" w:lineRule="auto"/>
        <w:jc w:val="center"/>
        <w:rPr>
          <w:rFonts w:ascii="Arial" w:eastAsia="Calibri" w:hAnsi="Arial" w:cs="Arial"/>
          <w:b/>
          <w:caps/>
          <w:color w:val="auto"/>
          <w:sz w:val="20"/>
          <w:szCs w:val="20"/>
          <w:u w:val="single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0"/>
          <w:szCs w:val="20"/>
          <w:u w:val="single"/>
          <w:lang w:eastAsia="en-US" w:bidi="ar-SA"/>
        </w:rPr>
        <w:t xml:space="preserve">DOTYCZĄCE PRZESŁANEK WYKLUCZENIA Z ART. 5K ROZPORZĄDZENIA 833/2014 ORAZ ART. 7 UST. 1 USTAWY </w:t>
      </w:r>
      <w:r w:rsidRPr="001022FF">
        <w:rPr>
          <w:rFonts w:ascii="Arial" w:eastAsia="Calibri" w:hAnsi="Arial" w:cs="Arial"/>
          <w:b/>
          <w:caps/>
          <w:color w:val="auto"/>
          <w:sz w:val="20"/>
          <w:szCs w:val="20"/>
          <w:u w:val="single"/>
          <w:lang w:eastAsia="en-US" w:bidi="ar-SA"/>
        </w:rPr>
        <w:t>o szczególnych rozwiązaniach w zakresie przeciwdziałania wspieraniu agresji na Ukrainę oraz służących ochronie bezpieczeństwa narodowego</w:t>
      </w:r>
    </w:p>
    <w:p w14:paraId="22CEB858" w14:textId="77777777" w:rsidR="001022FF" w:rsidRPr="001022FF" w:rsidRDefault="001022FF" w:rsidP="001022FF">
      <w:pPr>
        <w:widowControl/>
        <w:overflowPunct/>
        <w:spacing w:before="120" w:line="360" w:lineRule="auto"/>
        <w:jc w:val="center"/>
        <w:rPr>
          <w:rFonts w:ascii="Arial" w:eastAsia="Calibri" w:hAnsi="Arial" w:cs="Arial"/>
          <w:b/>
          <w:color w:val="auto"/>
          <w:sz w:val="22"/>
          <w:szCs w:val="22"/>
          <w:u w:val="single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 xml:space="preserve">składane na podstawie art. 125 ust. 5 ustawy </w:t>
      </w:r>
      <w:proofErr w:type="spellStart"/>
      <w:r w:rsidRPr="001022F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>Pzp</w:t>
      </w:r>
      <w:proofErr w:type="spellEnd"/>
    </w:p>
    <w:p w14:paraId="6F82D96A" w14:textId="5232288E" w:rsidR="001022FF" w:rsidRDefault="001022FF" w:rsidP="00A1022F">
      <w:pPr>
        <w:widowControl/>
        <w:overflowPunct/>
        <w:spacing w:before="240" w:line="360" w:lineRule="auto"/>
        <w:ind w:firstLine="709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Na potrzeby postępowania o udzielenie zamówienia publicznego 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br/>
        <w:t xml:space="preserve">pn. </w:t>
      </w:r>
      <w:r w:rsidRPr="001022FF">
        <w:rPr>
          <w:rFonts w:ascii="Arial" w:eastAsia="Calibri" w:hAnsi="Arial" w:cs="Arial" w:hint="eastAsia"/>
          <w:b/>
          <w:color w:val="auto"/>
          <w:sz w:val="21"/>
          <w:szCs w:val="21"/>
          <w:lang w:eastAsia="en-US" w:bidi="ar-SA"/>
        </w:rPr>
        <w:t xml:space="preserve">Dostawa </w:t>
      </w:r>
      <w:r w:rsidR="00A1022F" w:rsidRPr="00A1022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 xml:space="preserve">systemu do sekwencjonowania kwasów nukleinowych w technologii długiego odczytu; umożliwiającego analizę struktury i funkcji </w:t>
      </w:r>
      <w:proofErr w:type="spellStart"/>
      <w:r w:rsidR="00A1022F" w:rsidRPr="00A1022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>holobiontu</w:t>
      </w:r>
      <w:proofErr w:type="spellEnd"/>
      <w:r w:rsidR="00A1022F" w:rsidRPr="00A1022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 xml:space="preserve"> roślinnego - akronim [SEKWENATOR] na rzecz Instytutu Agrofizyki im. B. Dobrzańskiego PAN w Lublinie </w:t>
      </w: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,</w:t>
      </w:r>
      <w:r w:rsidRPr="001022FF">
        <w:rPr>
          <w:rFonts w:ascii="Arial" w:eastAsia="Calibri" w:hAnsi="Arial" w:cs="Arial"/>
          <w:i/>
          <w:color w:val="auto"/>
          <w:sz w:val="18"/>
          <w:szCs w:val="18"/>
          <w:lang w:eastAsia="en-US" w:bidi="ar-SA"/>
        </w:rPr>
        <w:t xml:space="preserve"> 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oświadczam, co następuje:</w:t>
      </w:r>
    </w:p>
    <w:p w14:paraId="694ABEDA" w14:textId="77777777" w:rsidR="00A1022F" w:rsidRPr="00A1022F" w:rsidRDefault="00A1022F" w:rsidP="00A1022F">
      <w:pPr>
        <w:widowControl/>
        <w:overflowPunct/>
        <w:spacing w:before="240" w:line="360" w:lineRule="auto"/>
        <w:ind w:firstLine="709"/>
        <w:jc w:val="both"/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</w:pPr>
    </w:p>
    <w:p w14:paraId="09DBA25C" w14:textId="77777777" w:rsidR="001022FF" w:rsidRPr="001022FF" w:rsidRDefault="001022FF" w:rsidP="001022FF">
      <w:pPr>
        <w:widowControl/>
        <w:shd w:val="clear" w:color="auto" w:fill="BFBFBF"/>
        <w:overflowPunct/>
        <w:spacing w:before="360" w:line="360" w:lineRule="auto"/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>OŚWIADCZENIA DOTYCZĄCE PODMIOTU UDOSTEPNIAJĄCEGO ZASOBY:</w:t>
      </w:r>
    </w:p>
    <w:p w14:paraId="49F057CC" w14:textId="6288BC18" w:rsidR="001022FF" w:rsidRPr="001022FF" w:rsidRDefault="001022FF" w:rsidP="00407284">
      <w:pPr>
        <w:widowControl/>
        <w:numPr>
          <w:ilvl w:val="0"/>
          <w:numId w:val="89"/>
        </w:numPr>
        <w:overflowPunct/>
        <w:spacing w:before="360" w:after="160" w:line="360" w:lineRule="auto"/>
        <w:contextualSpacing/>
        <w:jc w:val="both"/>
        <w:rPr>
          <w:rFonts w:ascii="Arial" w:eastAsia="Calibri" w:hAnsi="Arial" w:cs="Arial"/>
          <w:b/>
          <w:bCs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lastRenderedPageBreak/>
        <w:t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31.7.2014), dalej: rozporządzenie 833/2014, w brzmieniu nadanym rozporządzeniem Rady (UE) 202</w:t>
      </w:r>
      <w:r w:rsidR="00CE7546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5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/</w:t>
      </w:r>
      <w:r w:rsidR="00CE7546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2033 z dnia 23 października 2025 r.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 w sprawie zmiany rozporządzenia (UE) nr 833/2014 dotyczącego środków ograniczających w związku z działaniami Rosji destabilizującymi sytuację na Ukrainie (</w:t>
      </w:r>
      <w:r w:rsidR="00422F1A" w:rsidRPr="00422F1A">
        <w:rPr>
          <w:rFonts w:ascii="Arial" w:eastAsia="Calibri" w:hAnsi="Arial" w:cs="Arial" w:hint="eastAsia"/>
          <w:color w:val="auto"/>
          <w:sz w:val="21"/>
          <w:szCs w:val="21"/>
          <w:lang w:eastAsia="en-US" w:bidi="ar-SA"/>
        </w:rPr>
        <w:t>Dz.U. L, 2025/2033, 23.10.2025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), dalej: rozporządzenie 202</w:t>
      </w:r>
      <w:r w:rsidR="00422F1A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5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/</w:t>
      </w:r>
      <w:r w:rsidR="00422F1A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2033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.</w:t>
      </w:r>
      <w:r w:rsidRPr="001022FF">
        <w:rPr>
          <w:rFonts w:ascii="Arial" w:eastAsia="Calibri" w:hAnsi="Arial" w:cs="Arial"/>
          <w:color w:val="auto"/>
          <w:sz w:val="21"/>
          <w:szCs w:val="21"/>
          <w:vertAlign w:val="superscript"/>
          <w:lang w:eastAsia="en-US" w:bidi="ar-SA"/>
        </w:rPr>
        <w:footnoteReference w:id="3"/>
      </w:r>
    </w:p>
    <w:p w14:paraId="246505AD" w14:textId="79A5DBB0" w:rsidR="001022FF" w:rsidRPr="001022FF" w:rsidRDefault="001022FF" w:rsidP="00407284">
      <w:pPr>
        <w:widowControl/>
        <w:numPr>
          <w:ilvl w:val="0"/>
          <w:numId w:val="89"/>
        </w:numPr>
        <w:overflowPunct/>
        <w:spacing w:after="160" w:line="360" w:lineRule="auto"/>
        <w:jc w:val="both"/>
        <w:rPr>
          <w:rFonts w:ascii="Arial" w:eastAsia="Calibri" w:hAnsi="Arial" w:cs="Arial"/>
          <w:b/>
          <w:bCs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Oświadczam, że nie zachodzą w stosunku do mnie przesłanki wykluczenia z postępowania na podstawie art. </w:t>
      </w:r>
      <w:r w:rsidRPr="001022FF">
        <w:rPr>
          <w:rFonts w:ascii="Arial" w:eastAsia="Times New Roman" w:hAnsi="Arial" w:cs="Arial"/>
          <w:color w:val="222222"/>
          <w:sz w:val="21"/>
          <w:szCs w:val="21"/>
          <w:lang w:eastAsia="pl-PL" w:bidi="ar-SA"/>
        </w:rPr>
        <w:t xml:space="preserve">7 ust. 1 ustawy </w:t>
      </w:r>
      <w:r w:rsidRPr="001022FF"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>z dnia 13 kwietnia 2022 r.</w:t>
      </w:r>
      <w:r w:rsidRPr="001022FF">
        <w:rPr>
          <w:rFonts w:ascii="Arial" w:eastAsia="Calibri" w:hAnsi="Arial" w:cs="Arial"/>
          <w:i/>
          <w:iCs/>
          <w:color w:val="222222"/>
          <w:sz w:val="21"/>
          <w:szCs w:val="21"/>
          <w:lang w:eastAsia="en-US" w:bidi="ar-SA"/>
        </w:rPr>
        <w:t xml:space="preserve"> o szczególnych rozwiązaniach w zakresie przeciwdziałania wspieraniu agresji na Ukrainę oraz służących ochronie bezpieczeństwa narodowego </w:t>
      </w:r>
      <w:r w:rsidRPr="001022FF"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 xml:space="preserve">(Dz. U. </w:t>
      </w:r>
      <w:r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 xml:space="preserve">z 2025 </w:t>
      </w:r>
      <w:r w:rsidRPr="001022FF"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 xml:space="preserve">poz. </w:t>
      </w:r>
      <w:r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>514</w:t>
      </w:r>
      <w:r w:rsidRPr="001022FF"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>)</w:t>
      </w:r>
      <w:r w:rsidRPr="001022FF">
        <w:rPr>
          <w:rFonts w:ascii="Arial" w:eastAsia="Calibri" w:hAnsi="Arial" w:cs="Arial"/>
          <w:i/>
          <w:iCs/>
          <w:color w:val="222222"/>
          <w:sz w:val="21"/>
          <w:szCs w:val="21"/>
          <w:lang w:eastAsia="en-US" w:bidi="ar-SA"/>
        </w:rPr>
        <w:t>.</w:t>
      </w:r>
      <w:r w:rsidRPr="001022FF">
        <w:rPr>
          <w:rFonts w:ascii="Arial" w:eastAsia="Calibri" w:hAnsi="Arial" w:cs="Arial"/>
          <w:color w:val="222222"/>
          <w:sz w:val="21"/>
          <w:szCs w:val="21"/>
          <w:vertAlign w:val="superscript"/>
          <w:lang w:eastAsia="en-US" w:bidi="ar-SA"/>
        </w:rPr>
        <w:footnoteReference w:id="4"/>
      </w:r>
    </w:p>
    <w:p w14:paraId="52978C26" w14:textId="77777777" w:rsidR="001022FF" w:rsidRPr="001022FF" w:rsidRDefault="001022FF" w:rsidP="001022FF">
      <w:pPr>
        <w:widowControl/>
        <w:overflowPunct/>
        <w:spacing w:line="360" w:lineRule="auto"/>
        <w:ind w:left="5664" w:firstLine="708"/>
        <w:jc w:val="both"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</w:p>
    <w:p w14:paraId="1AE86087" w14:textId="77777777" w:rsidR="001022FF" w:rsidRPr="001022FF" w:rsidRDefault="001022FF" w:rsidP="001022FF">
      <w:pPr>
        <w:widowControl/>
        <w:shd w:val="clear" w:color="auto" w:fill="BFBFBF"/>
        <w:overflowPunct/>
        <w:spacing w:line="360" w:lineRule="auto"/>
        <w:jc w:val="both"/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>OŚWIADCZENIE DOTYCZĄCE PODANYCH INFORMACJI:</w:t>
      </w:r>
    </w:p>
    <w:p w14:paraId="5FCBE2E6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b/>
          <w:color w:val="auto"/>
          <w:sz w:val="22"/>
          <w:szCs w:val="22"/>
          <w:lang w:eastAsia="en-US" w:bidi="ar-SA"/>
        </w:rPr>
      </w:pPr>
    </w:p>
    <w:p w14:paraId="2BCC72D0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Oświadczam, że wszystkie informacje podane w powyższych oświadczeniach są aktualne 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br/>
        <w:t>i zgodne z prawdą oraz zostały przedstawione z pełną świadomością konsekwencji wprowadzenia zamawiającego w błąd przy przedstawianiu informacji.</w:t>
      </w:r>
    </w:p>
    <w:p w14:paraId="5D5D668F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14:paraId="63346359" w14:textId="77777777" w:rsidR="001022FF" w:rsidRPr="001022FF" w:rsidRDefault="001022FF" w:rsidP="001022FF">
      <w:pPr>
        <w:widowControl/>
        <w:shd w:val="clear" w:color="auto" w:fill="BFBFBF"/>
        <w:overflowPunct/>
        <w:spacing w:after="120" w:line="360" w:lineRule="auto"/>
        <w:jc w:val="both"/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>INFORMACJA DOTYCZĄCA DOSTĘPU DO PODMIOTOWYCH ŚRODKÓW DOWODOWYCH:</w:t>
      </w:r>
    </w:p>
    <w:p w14:paraId="6BD440A5" w14:textId="77777777" w:rsidR="001022FF" w:rsidRPr="001022FF" w:rsidRDefault="001022FF" w:rsidP="001022FF">
      <w:pPr>
        <w:widowControl/>
        <w:overflowPunct/>
        <w:spacing w:after="120"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Wskazuję następujące podmiotowe środki dowodowe, które można uzyskać za pomocą bezpłatnych i ogólnodostępnych baz danych, oraz</w:t>
      </w:r>
      <w:r w:rsidRPr="001022FF">
        <w:rPr>
          <w:rFonts w:ascii="Calibri" w:eastAsia="Calibri" w:hAnsi="Calibri" w:cs="Times New Roman"/>
          <w:color w:val="auto"/>
          <w:sz w:val="22"/>
          <w:szCs w:val="22"/>
          <w:lang w:eastAsia="en-US" w:bidi="ar-SA"/>
        </w:rPr>
        <w:t xml:space="preserve"> 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dane umożliwiające dostęp do tych środków:</w:t>
      </w:r>
    </w:p>
    <w:p w14:paraId="48C0E8AF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lastRenderedPageBreak/>
        <w:t>1) ......................................................................................................................................................</w:t>
      </w:r>
    </w:p>
    <w:p w14:paraId="2BAB6D66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6A90A424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2) .......................................................................................................................................................</w:t>
      </w:r>
    </w:p>
    <w:p w14:paraId="49F5DADC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77DA0555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020B7ECD" w14:textId="77777777" w:rsidR="001022FF" w:rsidRPr="001022FF" w:rsidRDefault="001022FF" w:rsidP="001022FF">
      <w:pPr>
        <w:widowControl/>
        <w:overflowPunct/>
        <w:spacing w:after="160"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  <w:t>…………………………………….</w:t>
      </w:r>
    </w:p>
    <w:p w14:paraId="5F904375" w14:textId="0ED1A663" w:rsidR="0002392C" w:rsidRDefault="001022FF" w:rsidP="001022FF">
      <w:pPr>
        <w:widowControl/>
        <w:overflowPunct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i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Data; kwalifikowany podpis elektroniczny</w:t>
      </w:r>
    </w:p>
    <w:p w14:paraId="1BE8D845" w14:textId="4EBD914D" w:rsidR="001022FF" w:rsidRDefault="001022FF" w:rsidP="001022FF">
      <w:pPr>
        <w:widowControl/>
        <w:overflowPunct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</w:p>
    <w:p w14:paraId="74EE5E37" w14:textId="77777777" w:rsidR="00F66BC2" w:rsidRDefault="00F66BC2" w:rsidP="001022FF">
      <w:pPr>
        <w:widowControl/>
        <w:suppressAutoHyphens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1378ADE" w14:textId="07983322" w:rsidR="001022FF" w:rsidRPr="00FC4508" w:rsidRDefault="001022FF" w:rsidP="001022FF">
      <w:pPr>
        <w:widowControl/>
        <w:suppressAutoHyphens/>
        <w:jc w:val="both"/>
        <w:rPr>
          <w:rFonts w:ascii="Times New Roman" w:hAnsi="Times New Roman" w:cs="Times New Roman"/>
          <w:i/>
          <w:iCs/>
          <w:sz w:val="20"/>
          <w:szCs w:val="20"/>
          <w:lang w:eastAsia="en-US"/>
        </w:rPr>
      </w:pPr>
      <w:r w:rsidRPr="004515F1">
        <w:rPr>
          <w:rFonts w:ascii="Times New Roman" w:hAnsi="Times New Roman" w:cs="Times New Roman"/>
          <w:i/>
          <w:sz w:val="18"/>
          <w:szCs w:val="18"/>
        </w:rPr>
        <w:t>*</w:t>
      </w:r>
      <w:r w:rsidRPr="004515F1">
        <w:rPr>
          <w:rFonts w:ascii="Times New Roman" w:hAnsi="Times New Roman" w:cs="Times New Roman"/>
          <w:i/>
          <w:sz w:val="20"/>
          <w:szCs w:val="20"/>
        </w:rPr>
        <w:t xml:space="preserve">Oświadczenie należy złożyć </w:t>
      </w:r>
      <w:r w:rsidRPr="004515F1"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>w formie elektronicznej  (opatrzonej kwalifikowanym podpisem elektronicznym)</w:t>
      </w:r>
      <w:r w:rsidRPr="004515F1">
        <w:rPr>
          <w:rFonts w:ascii="Times New Roman" w:hAnsi="Times New Roman" w:cs="Times New Roman"/>
          <w:b/>
          <w:i/>
          <w:iCs/>
          <w:sz w:val="20"/>
          <w:szCs w:val="20"/>
          <w:lang w:eastAsia="en-US"/>
        </w:rPr>
        <w:t xml:space="preserve"> </w:t>
      </w:r>
      <w:r w:rsidRPr="004515F1">
        <w:rPr>
          <w:rFonts w:ascii="Times New Roman" w:hAnsi="Times New Roman" w:cs="Times New Roman"/>
          <w:i/>
          <w:iCs/>
          <w:sz w:val="20"/>
          <w:szCs w:val="20"/>
          <w:lang w:eastAsia="en-US"/>
        </w:rPr>
        <w:t>pod rygorem nieważności.</w:t>
      </w:r>
    </w:p>
    <w:p w14:paraId="597C26B1" w14:textId="77777777" w:rsidR="001022FF" w:rsidRDefault="001022FF" w:rsidP="001022FF">
      <w:pPr>
        <w:widowControl/>
        <w:overflowPunct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</w:p>
    <w:p w14:paraId="5406D36E" w14:textId="24EA0E7C" w:rsidR="0002392C" w:rsidRDefault="0002392C">
      <w:pPr>
        <w:widowControl/>
        <w:overflowPunct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br w:type="page"/>
      </w:r>
    </w:p>
    <w:p w14:paraId="423A77A0" w14:textId="77777777" w:rsidR="0002392C" w:rsidRDefault="0002392C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</w:p>
    <w:p w14:paraId="53B79942" w14:textId="77777777" w:rsidR="004515F1" w:rsidRPr="004515F1" w:rsidRDefault="004515F1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bookmarkStart w:id="29" w:name="_Toc206504623"/>
      <w:r w:rsidRPr="004515F1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t>Załącznik nr 8 do SWZ</w:t>
      </w:r>
      <w:bookmarkEnd w:id="29"/>
    </w:p>
    <w:p w14:paraId="457F4E2C" w14:textId="77777777" w:rsidR="004515F1" w:rsidRPr="004515F1" w:rsidRDefault="004515F1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</w:p>
    <w:p w14:paraId="3FE6B59E" w14:textId="147FC374" w:rsidR="004515F1" w:rsidRPr="004515F1" w:rsidRDefault="00956FE0" w:rsidP="004515F1">
      <w:pPr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znak sprawy: </w:t>
      </w:r>
      <w:r w:rsidRPr="00F22F23">
        <w:rPr>
          <w:rFonts w:ascii="Times New Roman" w:eastAsia="Times New Roman" w:hAnsi="Times New Roman" w:cs="Times New Roman"/>
          <w:b/>
          <w:bCs/>
          <w:sz w:val="22"/>
          <w:szCs w:val="22"/>
        </w:rPr>
        <w:t>A-2401-</w:t>
      </w:r>
      <w:r w:rsidR="00F95E03">
        <w:rPr>
          <w:rFonts w:ascii="Times New Roman" w:eastAsia="Times New Roman" w:hAnsi="Times New Roman" w:cs="Times New Roman"/>
          <w:b/>
          <w:bCs/>
          <w:sz w:val="22"/>
          <w:szCs w:val="22"/>
        </w:rPr>
        <w:t>35</w:t>
      </w:r>
      <w:r w:rsidR="004515F1" w:rsidRPr="00F22F23">
        <w:rPr>
          <w:rFonts w:ascii="Times New Roman" w:eastAsia="Times New Roman" w:hAnsi="Times New Roman" w:cs="Times New Roman"/>
          <w:b/>
          <w:bCs/>
          <w:sz w:val="22"/>
          <w:szCs w:val="22"/>
        </w:rPr>
        <w:t>/202</w:t>
      </w:r>
      <w:r w:rsidR="00422F1A" w:rsidRPr="00F22F23">
        <w:rPr>
          <w:rFonts w:ascii="Times New Roman" w:eastAsia="Times New Roman" w:hAnsi="Times New Roman" w:cs="Times New Roman"/>
          <w:b/>
          <w:bCs/>
          <w:sz w:val="22"/>
          <w:szCs w:val="22"/>
        </w:rPr>
        <w:t>6</w:t>
      </w:r>
    </w:p>
    <w:p w14:paraId="10D23AC1" w14:textId="77777777" w:rsidR="004515F1" w:rsidRPr="004515F1" w:rsidRDefault="004515F1" w:rsidP="004515F1">
      <w:pPr>
        <w:jc w:val="center"/>
        <w:rPr>
          <w:sz w:val="2"/>
          <w:szCs w:val="2"/>
        </w:rPr>
      </w:pPr>
    </w:p>
    <w:p w14:paraId="6C24B51C" w14:textId="77777777" w:rsidR="004515F1" w:rsidRPr="004515F1" w:rsidRDefault="004515F1" w:rsidP="004515F1">
      <w:pPr>
        <w:spacing w:after="500"/>
        <w:rPr>
          <w:rFonts w:ascii="Times New Roman" w:eastAsia="Times New Roman" w:hAnsi="Times New Roman" w:cs="Times New Roman"/>
          <w:i/>
          <w:iCs/>
          <w:sz w:val="20"/>
          <w:szCs w:val="20"/>
        </w:rPr>
      </w:pPr>
    </w:p>
    <w:p w14:paraId="5744D973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0756E85F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2C1D44F4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79EB0035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OŚWIADCZENIE</w:t>
      </w:r>
    </w:p>
    <w:p w14:paraId="4773DA9A" w14:textId="77777777" w:rsidR="004515F1" w:rsidRPr="004515F1" w:rsidRDefault="004515F1" w:rsidP="004515F1">
      <w:pPr>
        <w:spacing w:line="264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>Dotyczy postępowania o udzielenie zamówienia publicznego pn.:</w:t>
      </w:r>
    </w:p>
    <w:p w14:paraId="053A5C3A" w14:textId="77777777" w:rsidR="00A1022F" w:rsidRPr="00A1022F" w:rsidRDefault="005A743C" w:rsidP="00A1022F">
      <w:pPr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  <w:r w:rsidRPr="00741773">
        <w:rPr>
          <w:rFonts w:ascii="Times New Roman" w:eastAsia="Times New Roman" w:hAnsi="Times New Roman" w:cs="Times New Roman" w:hint="eastAsia"/>
          <w:b/>
          <w:color w:val="auto"/>
          <w:sz w:val="22"/>
          <w:szCs w:val="20"/>
        </w:rPr>
        <w:t xml:space="preserve">Dostawa </w:t>
      </w:r>
      <w:r w:rsidR="00A1022F" w:rsidRPr="00A1022F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 xml:space="preserve">systemu do sekwencjonowania kwasów nukleinowych w technologii długiego odczytu; umożliwiającego analizę struktury i funkcji </w:t>
      </w:r>
      <w:proofErr w:type="spellStart"/>
      <w:r w:rsidR="00A1022F" w:rsidRPr="00A1022F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>holobiontu</w:t>
      </w:r>
      <w:proofErr w:type="spellEnd"/>
      <w:r w:rsidR="00A1022F" w:rsidRPr="00A1022F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 xml:space="preserve"> roślinnego - akronim [SEKWENATOR] </w:t>
      </w:r>
    </w:p>
    <w:p w14:paraId="2AF0D5A5" w14:textId="77777777" w:rsidR="00A1022F" w:rsidRPr="00A1022F" w:rsidRDefault="00A1022F" w:rsidP="00A1022F">
      <w:pPr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  <w:r w:rsidRPr="00A1022F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 xml:space="preserve"> na rzecz Instytutu Agrofizyki im. B. Dobrzańskiego PAN w Lublinie </w:t>
      </w:r>
    </w:p>
    <w:p w14:paraId="168D19D4" w14:textId="7440D3BC" w:rsidR="004515F1" w:rsidRDefault="004515F1" w:rsidP="004515F1">
      <w:pPr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</w:p>
    <w:p w14:paraId="0C5CBB9B" w14:textId="77777777" w:rsidR="005A743C" w:rsidRPr="004515F1" w:rsidRDefault="005A743C" w:rsidP="004515F1">
      <w:pPr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</w:pPr>
    </w:p>
    <w:p w14:paraId="3E24A0D3" w14:textId="77777777" w:rsidR="004515F1" w:rsidRPr="004515F1" w:rsidRDefault="004515F1" w:rsidP="004515F1">
      <w:pPr>
        <w:spacing w:line="264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Oświadczam, że informacje zawarte w złożonych w niniejszym postępowaniu oświadczeniach, o których mowa w </w:t>
      </w:r>
      <w:r w:rsidRPr="005A743C">
        <w:rPr>
          <w:rFonts w:ascii="Times New Roman" w:eastAsia="Arial" w:hAnsi="Times New Roman" w:cs="Times New Roman"/>
          <w:sz w:val="20"/>
          <w:szCs w:val="20"/>
        </w:rPr>
        <w:t>art. 125 ust. 1</w:t>
      </w:r>
      <w:r w:rsidRPr="005A743C">
        <w:rPr>
          <w:rFonts w:ascii="Times New Roman" w:eastAsia="Times New Roman" w:hAnsi="Times New Roman" w:cs="Times New Roman"/>
          <w:sz w:val="20"/>
          <w:szCs w:val="20"/>
        </w:rPr>
        <w:t xml:space="preserve"> ustawy PZP, w zakresie podstaw wykluczenia z postępowania wskazanych przez Zamawiającego, tj.:</w:t>
      </w:r>
    </w:p>
    <w:p w14:paraId="1E3A8B15" w14:textId="06F57CCB" w:rsidR="004515F1" w:rsidRPr="004515F1" w:rsidRDefault="004515F1" w:rsidP="00407284">
      <w:pPr>
        <w:numPr>
          <w:ilvl w:val="0"/>
          <w:numId w:val="86"/>
        </w:numPr>
        <w:tabs>
          <w:tab w:val="left" w:pos="709"/>
        </w:tabs>
        <w:spacing w:line="264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art. 5k Rozporządzenia Rady (UE) nr 833/2014 z dnia 31 lipca 2014 r. dotyczącego środków ograniczających w związku z działaniami Rosji destabilizującymi sytuację na Ukrainie (Dz.U. 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 xml:space="preserve">UE nr 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>L 229 z 31.7.2014</w:t>
      </w:r>
      <w:r w:rsidR="002E42C2">
        <w:rPr>
          <w:rFonts w:ascii="Times New Roman" w:eastAsia="Times New Roman" w:hAnsi="Times New Roman" w:cs="Times New Roman"/>
          <w:sz w:val="20"/>
          <w:szCs w:val="20"/>
        </w:rPr>
        <w:t xml:space="preserve"> str. 1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), 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 xml:space="preserve">dalej: rozporządzenie 833/2014, 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>w brzmieniu nadanym Rozporządzeniem Rady (UE) 202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>5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>/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>2033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 z dnia 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>23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>października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 202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>5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 r. w sprawie zmiany rozporządzenia (UE) nr 833/2014 dotyczącego środków ograniczających w związku z działaniami Rosji destabilizującymi sytuację na Ukrainie (</w:t>
      </w:r>
      <w:r w:rsidR="00422F1A" w:rsidRPr="00422F1A">
        <w:rPr>
          <w:rFonts w:ascii="Times New Roman" w:eastAsia="Times New Roman" w:hAnsi="Times New Roman" w:cs="Times New Roman"/>
          <w:sz w:val="20"/>
          <w:szCs w:val="20"/>
        </w:rPr>
        <w:t>Dz. U. L, 2025/2033, 23.10.2025</w:t>
      </w:r>
      <w:r w:rsidR="002E42C2">
        <w:rPr>
          <w:rFonts w:ascii="Times New Roman" w:eastAsia="Times New Roman" w:hAnsi="Times New Roman" w:cs="Times New Roman"/>
          <w:sz w:val="20"/>
          <w:szCs w:val="20"/>
        </w:rPr>
        <w:t>)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>,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 xml:space="preserve"> dalej: rozporządzenie 2025/2033,</w:t>
      </w:r>
    </w:p>
    <w:p w14:paraId="46F66298" w14:textId="77777777" w:rsidR="004515F1" w:rsidRPr="004515F1" w:rsidRDefault="004515F1" w:rsidP="00407284">
      <w:pPr>
        <w:numPr>
          <w:ilvl w:val="0"/>
          <w:numId w:val="86"/>
        </w:numPr>
        <w:tabs>
          <w:tab w:val="left" w:pos="709"/>
          <w:tab w:val="left" w:pos="891"/>
        </w:tabs>
        <w:spacing w:line="264" w:lineRule="auto"/>
        <w:ind w:left="709" w:hanging="34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(Dz. U. z 2025 poz. 514)</w:t>
      </w:r>
    </w:p>
    <w:p w14:paraId="7531435F" w14:textId="77777777" w:rsidR="004515F1" w:rsidRPr="004515F1" w:rsidRDefault="004515F1" w:rsidP="004515F1">
      <w:pPr>
        <w:tabs>
          <w:tab w:val="left" w:pos="891"/>
        </w:tabs>
        <w:spacing w:line="264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</w:p>
    <w:p w14:paraId="7DF291C3" w14:textId="77777777" w:rsidR="004515F1" w:rsidRPr="004515F1" w:rsidRDefault="004515F1" w:rsidP="004515F1">
      <w:pPr>
        <w:tabs>
          <w:tab w:val="left" w:pos="891"/>
        </w:tabs>
        <w:spacing w:line="264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</w:p>
    <w:p w14:paraId="5DCEE897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>są aktualne</w:t>
      </w:r>
    </w:p>
    <w:p w14:paraId="65BDC158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3BAF3AAA" w14:textId="77777777" w:rsidR="004515F1" w:rsidRPr="004515F1" w:rsidRDefault="004515F1" w:rsidP="004515F1">
      <w:pPr>
        <w:jc w:val="both"/>
        <w:rPr>
          <w:rFonts w:ascii="Times New Roman" w:hAnsi="Times New Roman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 xml:space="preserve">nie są aktualne </w:t>
      </w:r>
    </w:p>
    <w:p w14:paraId="4C6A6299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2855756E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7186BB60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58CF377A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* odpowiednie zaznaczyć lub nieodpowiednie skreślić</w:t>
      </w:r>
    </w:p>
    <w:p w14:paraId="209028DA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557BEB64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0E023E03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0711B509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4D5AD9BC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4515F1">
        <w:rPr>
          <w:rFonts w:ascii="Times New Roman" w:hAnsi="Times New Roman" w:cs="Times New Roman"/>
          <w:b/>
          <w:sz w:val="18"/>
          <w:szCs w:val="18"/>
        </w:rPr>
        <w:t>Uwaga:</w:t>
      </w:r>
    </w:p>
    <w:p w14:paraId="315FD55E" w14:textId="48F1CC7A" w:rsidR="004515F1" w:rsidRPr="004515F1" w:rsidRDefault="004515F1" w:rsidP="00407284">
      <w:pPr>
        <w:numPr>
          <w:ilvl w:val="3"/>
          <w:numId w:val="88"/>
        </w:numPr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  <w:t>oświadczenie winno być aktualne na dzień złożenia</w:t>
      </w:r>
      <w:r w:rsidR="00FC4508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  <w:t>.</w:t>
      </w:r>
    </w:p>
    <w:p w14:paraId="44894958" w14:textId="77777777" w:rsidR="004515F1" w:rsidRPr="004515F1" w:rsidRDefault="004515F1" w:rsidP="00407284">
      <w:pPr>
        <w:numPr>
          <w:ilvl w:val="3"/>
          <w:numId w:val="88"/>
        </w:numPr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oświadczenie należy złożyć </w:t>
      </w:r>
      <w:r w:rsidRPr="004515F1">
        <w:rPr>
          <w:rFonts w:ascii="Times New Roman" w:eastAsia="Times New Roman" w:hAnsi="Times New Roman" w:cs="Times New Roman"/>
          <w:bCs/>
          <w:iCs/>
          <w:sz w:val="20"/>
          <w:szCs w:val="20"/>
          <w:lang w:eastAsia="en-US"/>
        </w:rPr>
        <w:t>w formie elektronicznej i</w:t>
      </w:r>
      <w:r w:rsidRPr="004515F1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  <w:t xml:space="preserve"> opatrzyć kwalifikowanym podpisem elektronicznym.</w:t>
      </w:r>
    </w:p>
    <w:p w14:paraId="61CF98C6" w14:textId="77777777" w:rsidR="004515F1" w:rsidRPr="004515F1" w:rsidRDefault="004515F1" w:rsidP="004515F1">
      <w:pPr>
        <w:tabs>
          <w:tab w:val="left" w:pos="960"/>
        </w:tabs>
      </w:pPr>
    </w:p>
    <w:p w14:paraId="377AA79F" w14:textId="5935380B" w:rsidR="00B06ECE" w:rsidRDefault="00B06ECE" w:rsidP="004825CB">
      <w:pPr>
        <w:keepNext/>
        <w:keepLines/>
        <w:tabs>
          <w:tab w:val="left" w:pos="9356"/>
        </w:tabs>
        <w:spacing w:before="40"/>
        <w:ind w:right="284"/>
        <w:outlineLvl w:val="1"/>
      </w:pPr>
    </w:p>
    <w:sectPr w:rsidR="00B06ECE" w:rsidSect="00A627F9">
      <w:headerReference w:type="default" r:id="rId11"/>
      <w:footerReference w:type="default" r:id="rId12"/>
      <w:pgSz w:w="11906" w:h="16838"/>
      <w:pgMar w:top="2011" w:right="849" w:bottom="1560" w:left="993" w:header="57" w:footer="57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3C61D3" w14:textId="77777777" w:rsidR="000E1B64" w:rsidRDefault="000E1B64">
      <w:r>
        <w:separator/>
      </w:r>
    </w:p>
  </w:endnote>
  <w:endnote w:type="continuationSeparator" w:id="0">
    <w:p w14:paraId="1B89017E" w14:textId="77777777" w:rsidR="000E1B64" w:rsidRDefault="000E1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3B0CC" w14:textId="35CE483B" w:rsidR="00FA6BEF" w:rsidRDefault="00147A90">
    <w:pPr>
      <w:pStyle w:val="Stopka"/>
      <w:jc w:val="right"/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88960" behindDoc="0" locked="0" layoutInCell="1" allowOverlap="1" wp14:anchorId="4BB38FCA" wp14:editId="43A29C01">
              <wp:simplePos x="0" y="0"/>
              <wp:positionH relativeFrom="column">
                <wp:posOffset>-482351</wp:posOffset>
              </wp:positionH>
              <wp:positionV relativeFrom="paragraph">
                <wp:posOffset>-303641</wp:posOffset>
              </wp:positionV>
              <wp:extent cx="6930390" cy="635"/>
              <wp:effectExtent l="0" t="0" r="22860" b="37465"/>
              <wp:wrapNone/>
              <wp:docPr id="35" name="Łącznik prosty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E540D0" id="Łącznik prosty 35" o:spid="_x0000_s1026" style="position:absolute;z-index:25168896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23.9pt" to="507.7pt,-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" strokecolor="#4e8e9c" strokeweight=".35mm">
              <o:lock v:ext="edit" shapetype="f"/>
            </v:line>
          </w:pict>
        </mc:Fallback>
      </mc:AlternateContent>
    </w:r>
    <w:r w:rsidR="00FA6BEF">
      <w:fldChar w:fldCharType="begin"/>
    </w:r>
    <w:r w:rsidR="00FA6BEF">
      <w:instrText>PAGE   \* MERGEFORMAT</w:instrText>
    </w:r>
    <w:r w:rsidR="00FA6BEF">
      <w:fldChar w:fldCharType="separate"/>
    </w:r>
    <w:r w:rsidR="002157CE">
      <w:rPr>
        <w:rFonts w:hint="eastAsia"/>
        <w:noProof/>
      </w:rPr>
      <w:t>39</w:t>
    </w:r>
    <w:r w:rsidR="00FA6BEF">
      <w:fldChar w:fldCharType="end"/>
    </w:r>
  </w:p>
  <w:p w14:paraId="1A328AEE" w14:textId="2E19FB66" w:rsidR="00FA6BEF" w:rsidRDefault="00FA6BEF" w:rsidP="00B55636">
    <w:pPr>
      <w:pStyle w:val="Stopka"/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4896C255" wp14:editId="5AAA0913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34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8BECACA" w14:textId="77777777" w:rsidR="00FA6BEF" w:rsidRPr="00C57264" w:rsidRDefault="00FA6BEF" w:rsidP="00B55636">
                          <w:pP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6A7662B9" w14:textId="77777777" w:rsidR="00FA6BEF" w:rsidRPr="00C57264" w:rsidRDefault="00FA6BEF" w:rsidP="00B55636">
                          <w:pPr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96C255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2.1pt;margin-top:-29.9pt;width:107.25pt;height:30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" filled="f" stroked="f">
              <v:textbox>
                <w:txbxContent>
                  <w:p w14:paraId="18BECACA" w14:textId="77777777" w:rsidR="00FA6BEF" w:rsidRPr="00C57264" w:rsidRDefault="00FA6BEF" w:rsidP="00B55636">
                    <w:pP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6A7662B9" w14:textId="77777777" w:rsidR="00FA6BEF" w:rsidRPr="00C57264" w:rsidRDefault="00FA6BEF" w:rsidP="00B55636">
                    <w:pPr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 w:bidi="ar-SA"/>
      </w:rPr>
      <w:drawing>
        <wp:anchor distT="0" distB="0" distL="114300" distR="114300" simplePos="0" relativeHeight="251691008" behindDoc="0" locked="0" layoutInCell="1" allowOverlap="1" wp14:anchorId="482B01B5" wp14:editId="34ED547F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40" name="Obraz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 w:bidi="ar-SA"/>
      </w:rPr>
      <w:drawing>
        <wp:anchor distT="0" distB="0" distL="114300" distR="114300" simplePos="0" relativeHeight="251693056" behindDoc="0" locked="0" layoutInCell="1" allowOverlap="1" wp14:anchorId="0FCF5A84" wp14:editId="20D02D48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41" name="table">
            <a:extLst xmlns:a="http://schemas.openxmlformats.org/drawingml/2006/main">
              <a:ext uri="{FF2B5EF4-FFF2-40B4-BE49-F238E27FC236}">
                <a16:creationId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 w:bidi="ar-SA"/>
      </w:rPr>
      <w:drawing>
        <wp:anchor distT="0" distB="0" distL="114300" distR="114300" simplePos="0" relativeHeight="251692032" behindDoc="0" locked="0" layoutInCell="1" allowOverlap="1" wp14:anchorId="6D65E6E4" wp14:editId="79579A75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42" name="table">
            <a:extLst xmlns:a="http://schemas.openxmlformats.org/drawingml/2006/main">
              <a:ext uri="{FF2B5EF4-FFF2-40B4-BE49-F238E27FC236}">
                <a16:creationId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 w:bidi="ar-SA"/>
      </w:rPr>
      <w:drawing>
        <wp:anchor distT="0" distB="0" distL="114300" distR="114300" simplePos="0" relativeHeight="251689984" behindDoc="0" locked="0" layoutInCell="1" allowOverlap="1" wp14:anchorId="30CD6E6B" wp14:editId="54872E16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43" name="Obraz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  <w:p w14:paraId="20089A04" w14:textId="77777777" w:rsidR="00FA6BEF" w:rsidRDefault="00FA6BEF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43600420"/>
      <w:docPartObj>
        <w:docPartGallery w:val="Page Numbers (Bottom of Page)"/>
        <w:docPartUnique/>
      </w:docPartObj>
    </w:sdtPr>
    <w:sdtEndPr/>
    <w:sdtContent>
      <w:p w14:paraId="3A548739" w14:textId="014A2431" w:rsidR="00FA6BEF" w:rsidRDefault="009E3216" w:rsidP="0002392C">
        <w:pPr>
          <w:pStyle w:val="Stopka"/>
        </w:pPr>
        <w:r>
          <w:rPr>
            <w:noProof/>
            <w:lang w:eastAsia="pl-PL" w:bidi="ar-SA"/>
          </w:rPr>
          <mc:AlternateContent>
            <mc:Choice Requires="wps">
              <w:drawing>
                <wp:anchor distT="0" distB="0" distL="0" distR="0" simplePos="0" relativeHeight="251710464" behindDoc="0" locked="0" layoutInCell="1" allowOverlap="1" wp14:anchorId="3EB48CF0" wp14:editId="21176A7A">
                  <wp:simplePos x="0" y="0"/>
                  <wp:positionH relativeFrom="column">
                    <wp:posOffset>-424368</wp:posOffset>
                  </wp:positionH>
                  <wp:positionV relativeFrom="paragraph">
                    <wp:posOffset>-490677</wp:posOffset>
                  </wp:positionV>
                  <wp:extent cx="6930390" cy="635"/>
                  <wp:effectExtent l="0" t="0" r="22860" b="37465"/>
                  <wp:wrapNone/>
                  <wp:docPr id="45" name="Łącznik prosty 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930390" cy="635"/>
                          </a:xfrm>
                          <a:prstGeom prst="line">
                            <a:avLst/>
                          </a:prstGeom>
                          <a:noFill/>
                          <a:ln w="12600">
                            <a:solidFill>
                              <a:srgbClr val="4E8E9C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1F9848DF" id="Łącznik prosty 45" o:spid="_x0000_s1026" style="position:absolute;z-index:2517104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3.4pt,-38.65pt" to="512.3pt,-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" strokecolor="#4e8e9c" strokeweight=".35mm">
                  <o:lock v:ext="edit" shapetype="f"/>
                </v:line>
              </w:pict>
            </mc:Fallback>
          </mc:AlternateContent>
        </w:r>
        <w:r>
          <w:rPr>
            <w:noProof/>
            <w:lang w:eastAsia="pl-PL" w:bidi="ar-SA"/>
          </w:rPr>
          <w:drawing>
            <wp:anchor distT="0" distB="0" distL="114300" distR="114300" simplePos="0" relativeHeight="251713536" behindDoc="0" locked="0" layoutInCell="1" allowOverlap="1" wp14:anchorId="63BB2DE0" wp14:editId="4785FCD2">
              <wp:simplePos x="0" y="0"/>
              <wp:positionH relativeFrom="column">
                <wp:posOffset>1162237</wp:posOffset>
              </wp:positionH>
              <wp:positionV relativeFrom="paragraph">
                <wp:posOffset>-345807</wp:posOffset>
              </wp:positionV>
              <wp:extent cx="1200150" cy="365125"/>
              <wp:effectExtent l="0" t="0" r="0" b="0"/>
              <wp:wrapNone/>
              <wp:docPr id="6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id="{0865584A-DE70-4434-AC17-0F4E98475BF8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table">
                        <a:extLst>
                          <a:ext uri="{FF2B5EF4-FFF2-40B4-BE49-F238E27FC236}">
                            <a16:creationId xmlns:a16="http://schemas.microsoft.com/office/drawing/2014/main" id="{0865584A-DE70-4434-AC17-0F4E98475BF8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015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="00FA6BEF">
          <w:rPr>
            <w:noProof/>
            <w:lang w:eastAsia="pl-PL" w:bidi="ar-SA"/>
          </w:rPr>
          <mc:AlternateContent>
            <mc:Choice Requires="wps">
              <w:drawing>
                <wp:anchor distT="0" distB="0" distL="114300" distR="114300" simplePos="0" relativeHeight="251715584" behindDoc="0" locked="0" layoutInCell="1" allowOverlap="1" wp14:anchorId="57D45BB0" wp14:editId="08CE61CE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-379730</wp:posOffset>
                  </wp:positionV>
                  <wp:extent cx="1362075" cy="384175"/>
                  <wp:effectExtent l="0" t="0" r="0" b="0"/>
                  <wp:wrapNone/>
                  <wp:docPr id="44" name="pole tekstow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69C8F45-744E-46EE-90FE-BF71E9B105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362075" cy="384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C8A9743" w14:textId="77777777" w:rsidR="00FA6BEF" w:rsidRPr="00C57264" w:rsidRDefault="00FA6BEF" w:rsidP="0002392C">
                              <w:pP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tel.: 81 744 50 61</w:t>
                              </w:r>
                            </w:p>
                            <w:p w14:paraId="0BD9B72A" w14:textId="77777777" w:rsidR="00FA6BEF" w:rsidRPr="00C57264" w:rsidRDefault="00FA6BEF" w:rsidP="0002392C">
                              <w:pPr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sekretariat@ipan.lublin.pl</w:t>
                              </w: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57D45BB0"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margin-left:302.1pt;margin-top:-29.9pt;width:107.25pt;height:30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" filled="f" stroked="f">
                  <v:textbox>
                    <w:txbxContent>
                      <w:p w14:paraId="1C8A9743" w14:textId="77777777" w:rsidR="00FA6BEF" w:rsidRPr="00C57264" w:rsidRDefault="00FA6BEF" w:rsidP="0002392C">
                        <w:pP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  <w:t>tel.: 81 744 50 61</w:t>
                        </w:r>
                      </w:p>
                      <w:p w14:paraId="0BD9B72A" w14:textId="77777777" w:rsidR="00FA6BEF" w:rsidRPr="00C57264" w:rsidRDefault="00FA6BEF" w:rsidP="0002392C">
                        <w:pPr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  <w:t>sekretariat@ipan.lublin.pl</w:t>
                        </w: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FA6BEF">
          <w:rPr>
            <w:noProof/>
            <w:lang w:eastAsia="pl-PL" w:bidi="ar-SA"/>
          </w:rPr>
          <w:drawing>
            <wp:anchor distT="0" distB="0" distL="114300" distR="114300" simplePos="0" relativeHeight="251712512" behindDoc="0" locked="0" layoutInCell="1" allowOverlap="1" wp14:anchorId="708AE0C4" wp14:editId="1ADDC39B">
              <wp:simplePos x="0" y="0"/>
              <wp:positionH relativeFrom="column">
                <wp:posOffset>5452110</wp:posOffset>
              </wp:positionH>
              <wp:positionV relativeFrom="paragraph">
                <wp:posOffset>-361950</wp:posOffset>
              </wp:positionV>
              <wp:extent cx="845185" cy="552450"/>
              <wp:effectExtent l="0" t="0" r="0" b="0"/>
              <wp:wrapSquare wrapText="bothSides"/>
              <wp:docPr id="4" name="Obraz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4518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FA6BEF">
          <w:rPr>
            <w:noProof/>
            <w:lang w:eastAsia="pl-PL" w:bidi="ar-SA"/>
          </w:rPr>
          <w:drawing>
            <wp:anchor distT="0" distB="0" distL="114300" distR="114300" simplePos="0" relativeHeight="251714560" behindDoc="0" locked="0" layoutInCell="1" allowOverlap="1" wp14:anchorId="48A5C349" wp14:editId="748FBAD4">
              <wp:simplePos x="0" y="0"/>
              <wp:positionH relativeFrom="column">
                <wp:posOffset>2643505</wp:posOffset>
              </wp:positionH>
              <wp:positionV relativeFrom="paragraph">
                <wp:posOffset>-365125</wp:posOffset>
              </wp:positionV>
              <wp:extent cx="915670" cy="365125"/>
              <wp:effectExtent l="0" t="0" r="0" b="0"/>
              <wp:wrapNone/>
              <wp:docPr id="5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id="{5902AB1B-9C95-425C-8DE0-03C337A95CD1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table">
                        <a:extLst>
                          <a:ext uri="{FF2B5EF4-FFF2-40B4-BE49-F238E27FC236}">
                            <a16:creationId xmlns:a16="http://schemas.microsoft.com/office/drawing/2014/main" id="{5902AB1B-9C95-425C-8DE0-03C337A95CD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1567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="00FA6BEF">
          <w:rPr>
            <w:noProof/>
            <w:lang w:eastAsia="pl-PL" w:bidi="ar-SA"/>
          </w:rPr>
          <w:drawing>
            <wp:anchor distT="0" distB="0" distL="114300" distR="114300" simplePos="0" relativeHeight="251711488" behindDoc="0" locked="0" layoutInCell="1" allowOverlap="1" wp14:anchorId="72E6026A" wp14:editId="0B01F867">
              <wp:simplePos x="0" y="0"/>
              <wp:positionH relativeFrom="column">
                <wp:posOffset>-377190</wp:posOffset>
              </wp:positionH>
              <wp:positionV relativeFrom="paragraph">
                <wp:posOffset>-447675</wp:posOffset>
              </wp:positionV>
              <wp:extent cx="1209675" cy="629920"/>
              <wp:effectExtent l="0" t="0" r="9525" b="0"/>
              <wp:wrapSquare wrapText="bothSides"/>
              <wp:docPr id="9" name="Obraz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9675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FA6BEF">
          <w:tab/>
        </w:r>
        <w:r w:rsidR="00FA6BEF">
          <w:tab/>
        </w:r>
      </w:p>
      <w:p w14:paraId="3B0CB7B2" w14:textId="1D1DBE91" w:rsidR="00FA6BEF" w:rsidRDefault="00FA6BE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57CE">
          <w:rPr>
            <w:rFonts w:hint="eastAsia"/>
            <w:noProof/>
          </w:rPr>
          <w:t>44</w:t>
        </w:r>
        <w:r>
          <w:fldChar w:fldCharType="end"/>
        </w:r>
      </w:p>
    </w:sdtContent>
  </w:sdt>
  <w:p w14:paraId="135199A3" w14:textId="447E443D" w:rsidR="00FA6BEF" w:rsidRDefault="00FA6BEF">
    <w:pPr>
      <w:spacing w:line="1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9497352"/>
      <w:docPartObj>
        <w:docPartGallery w:val="Page Numbers (Bottom of Page)"/>
        <w:docPartUnique/>
      </w:docPartObj>
    </w:sdtPr>
    <w:sdtEndPr/>
    <w:sdtContent>
      <w:p w14:paraId="34819701" w14:textId="698FC803" w:rsidR="00FA6BEF" w:rsidRDefault="00FA6BE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57CE">
          <w:rPr>
            <w:rFonts w:hint="eastAsia"/>
            <w:noProof/>
          </w:rPr>
          <w:t>60</w:t>
        </w:r>
        <w:r>
          <w:fldChar w:fldCharType="end"/>
        </w:r>
      </w:p>
    </w:sdtContent>
  </w:sdt>
  <w:p w14:paraId="46324B70" w14:textId="77777777" w:rsidR="00FA6BEF" w:rsidRPr="005A743C" w:rsidRDefault="00FA6BEF" w:rsidP="005A743C">
    <w:pPr>
      <w:pStyle w:val="Stopka"/>
    </w:pPr>
    <w:r w:rsidRPr="005A743C"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708416" behindDoc="0" locked="0" layoutInCell="1" allowOverlap="1" wp14:anchorId="1284F4C9" wp14:editId="11AF887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7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2D37C5A" w14:textId="77777777" w:rsidR="00FA6BEF" w:rsidRPr="00C57264" w:rsidRDefault="00FA6BEF" w:rsidP="005A743C">
                          <w:pP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6564217" w14:textId="77777777" w:rsidR="00FA6BEF" w:rsidRPr="00C57264" w:rsidRDefault="00FA6BEF" w:rsidP="005A743C">
                          <w:pPr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84F4C9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302.1pt;margin-top:-29.9pt;width:107.25pt;height:30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" filled="f" stroked="f">
              <v:textbox>
                <w:txbxContent>
                  <w:p w14:paraId="12D37C5A" w14:textId="77777777" w:rsidR="00FA6BEF" w:rsidRPr="00C57264" w:rsidRDefault="00FA6BEF" w:rsidP="005A743C">
                    <w:pP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6564217" w14:textId="77777777" w:rsidR="00FA6BEF" w:rsidRPr="00C57264" w:rsidRDefault="00FA6BEF" w:rsidP="005A743C">
                    <w:pPr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Pr="005A743C">
      <w:rPr>
        <w:noProof/>
        <w:lang w:eastAsia="pl-PL" w:bidi="ar-SA"/>
      </w:rPr>
      <w:drawing>
        <wp:anchor distT="0" distB="0" distL="114300" distR="114300" simplePos="0" relativeHeight="251705344" behindDoc="0" locked="0" layoutInCell="1" allowOverlap="1" wp14:anchorId="161398C6" wp14:editId="08D89F5A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19" name="Obraz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A743C">
      <w:rPr>
        <w:noProof/>
        <w:lang w:eastAsia="pl-PL" w:bidi="ar-SA"/>
      </w:rPr>
      <w:drawing>
        <wp:anchor distT="0" distB="0" distL="114300" distR="114300" simplePos="0" relativeHeight="251707392" behindDoc="0" locked="0" layoutInCell="1" allowOverlap="1" wp14:anchorId="7965F4BE" wp14:editId="576B0DF0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20" name="table">
            <a:extLst xmlns:a="http://schemas.openxmlformats.org/drawingml/2006/main">
              <a:ext uri="{FF2B5EF4-FFF2-40B4-BE49-F238E27FC236}">
                <a16:creationId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A743C">
      <w:rPr>
        <w:noProof/>
        <w:lang w:eastAsia="pl-PL" w:bidi="ar-SA"/>
      </w:rPr>
      <w:drawing>
        <wp:anchor distT="0" distB="0" distL="114300" distR="114300" simplePos="0" relativeHeight="251706368" behindDoc="0" locked="0" layoutInCell="1" allowOverlap="1" wp14:anchorId="4102A633" wp14:editId="1DAECF97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23" name="table">
            <a:extLst xmlns:a="http://schemas.openxmlformats.org/drawingml/2006/main">
              <a:ext uri="{FF2B5EF4-FFF2-40B4-BE49-F238E27FC236}">
                <a16:creationId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A743C">
      <w:rPr>
        <w:noProof/>
        <w:lang w:eastAsia="pl-PL" w:bidi="ar-SA"/>
      </w:rPr>
      <w:drawing>
        <wp:anchor distT="0" distB="0" distL="114300" distR="114300" simplePos="0" relativeHeight="251704320" behindDoc="0" locked="0" layoutInCell="1" allowOverlap="1" wp14:anchorId="565E9E42" wp14:editId="06EA31FB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24" name="Obraz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A743C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703296" behindDoc="0" locked="0" layoutInCell="1" allowOverlap="1" wp14:anchorId="618C2227" wp14:editId="5807264E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8" name="Łącznik prosty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10FD26" id="Łącznik prosty 18" o:spid="_x0000_s1026" style="position:absolute;z-index:25170329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" strokecolor="#4e8e9c" strokeweight=".35mm">
              <o:lock v:ext="edit" shapetype="f"/>
            </v:line>
          </w:pict>
        </mc:Fallback>
      </mc:AlternateContent>
    </w:r>
    <w:r w:rsidRPr="005A743C">
      <w:tab/>
    </w:r>
    <w:r w:rsidRPr="005A743C">
      <w:tab/>
    </w:r>
  </w:p>
  <w:p w14:paraId="1A79D488" w14:textId="7E6CF1B5" w:rsidR="00FA6BEF" w:rsidRDefault="00FA6B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E0971" w14:textId="77777777" w:rsidR="000E1B64" w:rsidRDefault="000E1B64">
      <w:bookmarkStart w:id="0" w:name="_Hlk193358749"/>
      <w:bookmarkEnd w:id="0"/>
      <w:r>
        <w:separator/>
      </w:r>
    </w:p>
  </w:footnote>
  <w:footnote w:type="continuationSeparator" w:id="0">
    <w:p w14:paraId="2790096B" w14:textId="77777777" w:rsidR="000E1B64" w:rsidRDefault="000E1B64">
      <w:r>
        <w:continuationSeparator/>
      </w:r>
    </w:p>
  </w:footnote>
  <w:footnote w:id="1">
    <w:p w14:paraId="4CD01F36" w14:textId="77777777" w:rsidR="00CE7546" w:rsidRPr="00CE7546" w:rsidRDefault="00FA6BEF" w:rsidP="00CE7546">
      <w:pPr>
        <w:pStyle w:val="Tekstprzypisudolnego"/>
        <w:jc w:val="both"/>
        <w:rPr>
          <w:sz w:val="16"/>
          <w:szCs w:val="16"/>
        </w:rPr>
      </w:pPr>
      <w:r w:rsidRPr="00183E25">
        <w:rPr>
          <w:rStyle w:val="Odwoanieprzypisudolnego"/>
          <w:sz w:val="16"/>
          <w:szCs w:val="16"/>
        </w:rPr>
        <w:footnoteRef/>
      </w:r>
      <w:r w:rsidRPr="00183E25">
        <w:rPr>
          <w:sz w:val="16"/>
          <w:szCs w:val="16"/>
        </w:rPr>
        <w:t xml:space="preserve"> Zgodnie z treścią art. 5k ust. 1 rozporządzenia 833/2014 w brzmieniu nadanym rozporządzeniem 202</w:t>
      </w:r>
      <w:r w:rsidR="00CE7546">
        <w:rPr>
          <w:sz w:val="16"/>
          <w:szCs w:val="16"/>
          <w:lang w:val="pl-PL"/>
        </w:rPr>
        <w:t>5</w:t>
      </w:r>
      <w:r w:rsidRPr="00183E25">
        <w:rPr>
          <w:sz w:val="16"/>
          <w:szCs w:val="16"/>
        </w:rPr>
        <w:t>/</w:t>
      </w:r>
      <w:r w:rsidR="00CE7546">
        <w:rPr>
          <w:sz w:val="16"/>
          <w:szCs w:val="16"/>
          <w:lang w:val="pl-PL"/>
        </w:rPr>
        <w:t>2033</w:t>
      </w:r>
      <w:r w:rsidRPr="00183E25">
        <w:rPr>
          <w:sz w:val="16"/>
          <w:szCs w:val="16"/>
        </w:rPr>
        <w:t xml:space="preserve"> </w:t>
      </w:r>
      <w:r w:rsidR="00CE7546" w:rsidRPr="00CE7546">
        <w:rPr>
          <w:sz w:val="16"/>
          <w:szCs w:val="16"/>
        </w:rPr>
        <w:t>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74A3C52" w14:textId="77777777" w:rsidR="00CE7546" w:rsidRPr="00CE7546" w:rsidRDefault="00CE7546" w:rsidP="00CE7546">
      <w:pPr>
        <w:pStyle w:val="Tekstprzypisudolnego"/>
        <w:jc w:val="both"/>
        <w:rPr>
          <w:sz w:val="16"/>
          <w:szCs w:val="16"/>
          <w:lang w:val="pl-PL"/>
        </w:rPr>
      </w:pPr>
      <w:r w:rsidRPr="00CE7546">
        <w:rPr>
          <w:sz w:val="16"/>
          <w:szCs w:val="16"/>
          <w:lang w:val="pl-PL"/>
        </w:rPr>
        <w:t>a) obywateli rosyjskich, osób fizycznych zamieszkałych w Rosji lub osób prawnych, podmiotów lub organów z siedzibą w Rosji;</w:t>
      </w:r>
    </w:p>
    <w:p w14:paraId="25F91099" w14:textId="77777777" w:rsidR="00CE7546" w:rsidRPr="00CE7546" w:rsidRDefault="00CE7546" w:rsidP="00CE7546">
      <w:pPr>
        <w:pStyle w:val="Tekstprzypisudolnego"/>
        <w:jc w:val="both"/>
        <w:rPr>
          <w:sz w:val="16"/>
          <w:szCs w:val="16"/>
          <w:lang w:val="pl-PL"/>
        </w:rPr>
      </w:pPr>
      <w:r w:rsidRPr="00CE7546">
        <w:rPr>
          <w:sz w:val="16"/>
          <w:szCs w:val="16"/>
          <w:lang w:val="pl-PL"/>
        </w:rPr>
        <w:t>b) osób prawnych, podmiotów lub organów, do których prawa własności bezpośrednio lub pośrednio w ponad 50 % należą do osoby fizycznej lub prawnej, podmiotu lub organu, o których mowa w lit. a) niniejszego ustępu; lub</w:t>
      </w:r>
    </w:p>
    <w:p w14:paraId="5EFE8C41" w14:textId="77777777" w:rsidR="00CE7546" w:rsidRPr="00CE7546" w:rsidRDefault="00CE7546" w:rsidP="00CE7546">
      <w:pPr>
        <w:pStyle w:val="Tekstprzypisudolnego"/>
        <w:jc w:val="both"/>
        <w:rPr>
          <w:sz w:val="16"/>
          <w:szCs w:val="16"/>
          <w:lang w:val="pl-PL"/>
        </w:rPr>
      </w:pPr>
      <w:r w:rsidRPr="00CE7546">
        <w:rPr>
          <w:sz w:val="16"/>
          <w:szCs w:val="16"/>
          <w:lang w:val="pl-PL"/>
        </w:rPr>
        <w:t xml:space="preserve">c) osób fizycznych lub prawnych, podmiotów lub organów działających w imieniu lub pod kierunkiem osoby fizycznej lub prawnej, podmiotu lub organu, o których mowa w lit. a) lub b) niniejszego ustępu, </w:t>
      </w:r>
    </w:p>
    <w:p w14:paraId="57D4E4ED" w14:textId="6D153650" w:rsidR="00FA6BEF" w:rsidRPr="00183E25" w:rsidRDefault="00CE7546" w:rsidP="00CE7546">
      <w:pPr>
        <w:pStyle w:val="Tekstprzypisudolnego"/>
        <w:jc w:val="both"/>
        <w:rPr>
          <w:sz w:val="16"/>
          <w:szCs w:val="16"/>
        </w:rPr>
      </w:pPr>
      <w:r w:rsidRPr="00CE7546">
        <w:rPr>
          <w:sz w:val="16"/>
          <w:szCs w:val="16"/>
          <w:lang w:val="pl-PL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FA6BEF" w:rsidRPr="00183E25">
        <w:rPr>
          <w:sz w:val="16"/>
          <w:szCs w:val="16"/>
        </w:rPr>
        <w:t>.</w:t>
      </w:r>
    </w:p>
  </w:footnote>
  <w:footnote w:id="2">
    <w:p w14:paraId="1D5F4EC9" w14:textId="77777777" w:rsidR="00FA6BEF" w:rsidRPr="00183E25" w:rsidRDefault="00FA6BEF" w:rsidP="004515F1">
      <w:pPr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183E25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183E25">
        <w:rPr>
          <w:rFonts w:ascii="Times New Roman" w:hAnsi="Times New Roman" w:cs="Times New Roman"/>
          <w:sz w:val="16"/>
          <w:szCs w:val="16"/>
        </w:rPr>
        <w:t xml:space="preserve"> </w:t>
      </w:r>
      <w:r w:rsidRPr="00183E25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183E25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183E25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postępowania o udzielenie zamówienia publicznego lub konkursu prowadzonego na podstawie ustawy Pzp wyklucza się:</w:t>
      </w:r>
    </w:p>
    <w:p w14:paraId="6C5E4411" w14:textId="77777777" w:rsidR="00FA6BEF" w:rsidRPr="00183E25" w:rsidRDefault="00FA6BEF" w:rsidP="004515F1">
      <w:pPr>
        <w:jc w:val="both"/>
        <w:rPr>
          <w:rFonts w:ascii="Times New Roman" w:eastAsia="Times New Roman" w:hAnsi="Times New Roman" w:cs="Times New Roman"/>
          <w:color w:val="222222"/>
          <w:sz w:val="16"/>
          <w:szCs w:val="16"/>
        </w:rPr>
      </w:pP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663237" w14:textId="31BCFFC0" w:rsidR="00FA6BEF" w:rsidRPr="00183E25" w:rsidRDefault="00FA6BEF" w:rsidP="004515F1">
      <w:pPr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183E25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</w:t>
      </w:r>
      <w:r w:rsidR="00CE7546">
        <w:rPr>
          <w:rFonts w:ascii="Times New Roman" w:eastAsia="Times New Roman" w:hAnsi="Times New Roman" w:cs="Times New Roman"/>
          <w:color w:val="222222"/>
          <w:sz w:val="16"/>
          <w:szCs w:val="16"/>
        </w:rPr>
        <w:t>5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 r. poz. </w:t>
      </w:r>
      <w:r w:rsidR="00CE7546">
        <w:rPr>
          <w:rFonts w:ascii="Times New Roman" w:eastAsia="Times New Roman" w:hAnsi="Times New Roman" w:cs="Times New Roman"/>
          <w:color w:val="222222"/>
          <w:sz w:val="16"/>
          <w:szCs w:val="16"/>
        </w:rPr>
        <w:t>644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6A15381" w14:textId="14B5C899" w:rsidR="00FA6BEF" w:rsidRPr="00896587" w:rsidRDefault="00FA6BEF" w:rsidP="004515F1">
      <w:pPr>
        <w:jc w:val="both"/>
        <w:rPr>
          <w:rFonts w:ascii="Arial" w:hAnsi="Arial" w:cs="Arial"/>
          <w:sz w:val="16"/>
          <w:szCs w:val="16"/>
        </w:rPr>
      </w:pP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</w:t>
      </w:r>
      <w:bookmarkStart w:id="22" w:name="_Hlk198885011"/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Dz. U. z 202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3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 r. poz. 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120</w:t>
      </w:r>
      <w:r w:rsidR="008507F7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, 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295</w:t>
      </w:r>
      <w:r w:rsidR="008507F7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 i 1598 oraz z 2024 r. poz. 619, 1685 i 1863</w:t>
      </w:r>
      <w:bookmarkEnd w:id="22"/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3">
    <w:p w14:paraId="386677A4" w14:textId="77777777" w:rsidR="00422F1A" w:rsidRPr="00422F1A" w:rsidRDefault="001022FF" w:rsidP="00422F1A">
      <w:pPr>
        <w:pStyle w:val="Tekstprzypisudolnego"/>
        <w:jc w:val="both"/>
        <w:rPr>
          <w:rFonts w:ascii="Arial" w:hAnsi="Arial" w:cs="Arial"/>
          <w:i/>
          <w:iCs/>
          <w:sz w:val="16"/>
          <w:szCs w:val="16"/>
          <w:lang w:val="pl-PL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 xml:space="preserve">godnie z treścią art. 5k ust. 1 rozporządzenia 833/2014 w brzmieniu nadanym rozporządzeniem </w:t>
      </w:r>
      <w:r w:rsidR="00422F1A" w:rsidRPr="00422F1A">
        <w:rPr>
          <w:rFonts w:ascii="Arial" w:hAnsi="Arial" w:cs="Arial"/>
          <w:i/>
          <w:iCs/>
          <w:sz w:val="16"/>
          <w:szCs w:val="16"/>
          <w:lang w:val="pl-PL"/>
        </w:rPr>
        <w:t>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E08996E" w14:textId="77777777" w:rsidR="00422F1A" w:rsidRPr="00422F1A" w:rsidRDefault="00422F1A" w:rsidP="00422F1A">
      <w:pPr>
        <w:pStyle w:val="Tekstprzypisudolnego"/>
        <w:rPr>
          <w:rFonts w:ascii="Arial" w:hAnsi="Arial" w:cs="Arial"/>
          <w:i/>
          <w:iCs/>
          <w:sz w:val="16"/>
          <w:szCs w:val="16"/>
          <w:lang w:val="pl-PL"/>
        </w:rPr>
      </w:pPr>
      <w:r w:rsidRPr="00422F1A">
        <w:rPr>
          <w:rFonts w:ascii="Arial" w:hAnsi="Arial" w:cs="Arial"/>
          <w:i/>
          <w:iCs/>
          <w:sz w:val="16"/>
          <w:szCs w:val="16"/>
          <w:lang w:val="pl-PL"/>
        </w:rPr>
        <w:t>a) obywateli rosyjskich, osób fizycznych zamieszkałych w Rosji lub osób prawnych, podmiotów lub organów z siedzibą w Rosji;</w:t>
      </w:r>
    </w:p>
    <w:p w14:paraId="3AF2FC69" w14:textId="77777777" w:rsidR="00422F1A" w:rsidRPr="00422F1A" w:rsidRDefault="00422F1A" w:rsidP="00422F1A">
      <w:pPr>
        <w:pStyle w:val="Tekstprzypisudolnego"/>
        <w:rPr>
          <w:rFonts w:ascii="Arial" w:hAnsi="Arial" w:cs="Arial"/>
          <w:i/>
          <w:iCs/>
          <w:sz w:val="16"/>
          <w:szCs w:val="16"/>
          <w:lang w:val="pl-PL"/>
        </w:rPr>
      </w:pPr>
      <w:r w:rsidRPr="00422F1A">
        <w:rPr>
          <w:rFonts w:ascii="Arial" w:hAnsi="Arial" w:cs="Arial"/>
          <w:i/>
          <w:iCs/>
          <w:sz w:val="16"/>
          <w:szCs w:val="16"/>
          <w:lang w:val="pl-PL"/>
        </w:rPr>
        <w:t>b) osób prawnych, podmiotów lub organów, do których prawa własności bezpośrednio lub pośrednio w ponad 50 % należą do osoby fizycznej lub prawnej, podmiotu lub organu, o których mowa w lit. a) niniejszego ustępu; lub</w:t>
      </w:r>
    </w:p>
    <w:p w14:paraId="16CA0DC1" w14:textId="77777777" w:rsidR="00422F1A" w:rsidRPr="00422F1A" w:rsidRDefault="00422F1A" w:rsidP="00422F1A">
      <w:pPr>
        <w:pStyle w:val="Tekstprzypisudolnego"/>
        <w:rPr>
          <w:rFonts w:ascii="Arial" w:hAnsi="Arial" w:cs="Arial"/>
          <w:i/>
          <w:iCs/>
          <w:sz w:val="16"/>
          <w:szCs w:val="16"/>
          <w:lang w:val="pl-PL"/>
        </w:rPr>
      </w:pPr>
      <w:r w:rsidRPr="00422F1A">
        <w:rPr>
          <w:rFonts w:ascii="Arial" w:hAnsi="Arial" w:cs="Arial"/>
          <w:i/>
          <w:iCs/>
          <w:sz w:val="16"/>
          <w:szCs w:val="16"/>
          <w:lang w:val="pl-PL"/>
        </w:rPr>
        <w:t xml:space="preserve">c) osób fizycznych lub prawnych, podmiotów lub organów działających w imieniu lub pod kierunkiem osoby fizycznej lub prawnej, podmiotu lub organu, o których mowa w lit. a) lub b) niniejszego ustępu, </w:t>
      </w:r>
    </w:p>
    <w:p w14:paraId="77AF4A17" w14:textId="607E7523" w:rsidR="001022FF" w:rsidRPr="004E3F67" w:rsidRDefault="00422F1A" w:rsidP="00422F1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22F1A">
        <w:rPr>
          <w:rFonts w:ascii="Arial" w:hAnsi="Arial" w:cs="Arial"/>
          <w:i/>
          <w:iCs/>
          <w:sz w:val="16"/>
          <w:szCs w:val="16"/>
          <w:lang w:val="pl-PL"/>
        </w:rPr>
        <w:t>w tym podwykonawców, dostawców lub podmiotów, na których zdolności polega się w rozumieniu dyrektyw w sprawie zamówień publicznych, w przypadku gdy przypada na nich ponad 10 % wartości zamówienia.</w:t>
      </w:r>
    </w:p>
  </w:footnote>
  <w:footnote w:id="4">
    <w:p w14:paraId="1ABA49FF" w14:textId="77777777" w:rsidR="001022FF" w:rsidRPr="00422F1A" w:rsidRDefault="001022FF" w:rsidP="001022FF">
      <w:pPr>
        <w:jc w:val="both"/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, z postępowania o udzielenie zamówienia publicznego lub konkursu prowadzonego na podstawie ustawy Pzp wyklucza się:</w:t>
      </w:r>
    </w:p>
    <w:p w14:paraId="77B57601" w14:textId="77777777" w:rsidR="001022FF" w:rsidRPr="00422F1A" w:rsidRDefault="001022FF" w:rsidP="001022FF">
      <w:pPr>
        <w:jc w:val="both"/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</w:pP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77CF150" w14:textId="6022C57B" w:rsidR="001022FF" w:rsidRPr="00422F1A" w:rsidRDefault="001022FF" w:rsidP="001022FF">
      <w:pPr>
        <w:jc w:val="both"/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</w:pP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2) wykonawcę oraz uczestnika konkursu, którego beneficjentem rzeczywistym w rozumieniu ustawy z dnia 1 marca 2018 r. o przeciwdziałaniu praniu pieniędzy oraz finansowaniu terroryzmu (Dz. U. z 202</w:t>
      </w:r>
      <w:r w:rsidR="00422F1A"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5</w:t>
      </w: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 xml:space="preserve"> r. poz. </w:t>
      </w:r>
      <w:r w:rsidR="00422F1A"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644</w:t>
      </w: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F4241BC" w14:textId="19907693" w:rsidR="001022FF" w:rsidRPr="00422F1A" w:rsidRDefault="001022FF" w:rsidP="001022FF">
      <w:pPr>
        <w:jc w:val="both"/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</w:pP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3) wykonawcę oraz uczestnika konkursu, którego jednostką dominującą w rozumieniu art. 3 ust. 1 pkt 37 ustawy z dnia 29 września 1994 r. o rachunkowości (</w:t>
      </w:r>
      <w:r w:rsidR="00E94BAC"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Dz. U. z 2023 r. poz. 120, 295 i 1598 oraz z 2024 r. poz. 619, 1685 i 1863</w:t>
      </w: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3FA69" w14:textId="57F9D865" w:rsidR="00EB05B5" w:rsidRDefault="00EB05B5">
    <w:pPr>
      <w:pStyle w:val="Nagwek"/>
      <w:rPr>
        <w:rFonts w:hint="eastAsia"/>
      </w:rPr>
    </w:pPr>
    <w:r>
      <w:rPr>
        <w:noProof/>
        <w:lang w:eastAsia="pl-PL" w:bidi="ar-SA"/>
      </w:rPr>
      <w:drawing>
        <wp:inline distT="0" distB="0" distL="0" distR="0" wp14:anchorId="26EF882A" wp14:editId="4E477532">
          <wp:extent cx="6120130" cy="650875"/>
          <wp:effectExtent l="0" t="0" r="0" b="0"/>
          <wp:docPr id="1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139063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5526A" w14:textId="77777777" w:rsidR="00FA6BEF" w:rsidRDefault="00FA6BE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4611F4FC" w14:textId="77777777" w:rsidR="00FA6BEF" w:rsidRDefault="00FA6BE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2C6D097" w14:textId="77777777" w:rsidR="00FA6BEF" w:rsidRDefault="00FA6BE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0A77869" w14:textId="296E3886" w:rsidR="00FA6BEF" w:rsidRPr="007E4BC2" w:rsidRDefault="00FA6BE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noProof/>
        <w:lang w:eastAsia="pl-PL" w:bidi="ar-SA"/>
      </w:rPr>
      <w:drawing>
        <wp:inline distT="0" distB="0" distL="0" distR="0" wp14:anchorId="5FD4E06F" wp14:editId="04B2F4E5">
          <wp:extent cx="6120130" cy="650875"/>
          <wp:effectExtent l="0" t="0" r="0" b="0"/>
          <wp:docPr id="71613907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139063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5FACAA88"/>
    <w:name w:val="WW8Num2"/>
    <w:lvl w:ilvl="0">
      <w:start w:val="1"/>
      <w:numFmt w:val="lowerLetter"/>
      <w:lvlText w:val="%1)"/>
      <w:lvlJc w:val="left"/>
      <w:pPr>
        <w:tabs>
          <w:tab w:val="num" w:pos="708"/>
        </w:tabs>
        <w:ind w:left="1619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11D6B29"/>
    <w:multiLevelType w:val="hybridMultilevel"/>
    <w:tmpl w:val="059A49F4"/>
    <w:lvl w:ilvl="0" w:tplc="84BC9FA6">
      <w:start w:val="1"/>
      <w:numFmt w:val="lowerLetter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B7524B"/>
    <w:multiLevelType w:val="hybridMultilevel"/>
    <w:tmpl w:val="C158F13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31613FE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4043AF1"/>
    <w:multiLevelType w:val="hybridMultilevel"/>
    <w:tmpl w:val="7A849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7B121F"/>
    <w:multiLevelType w:val="multilevel"/>
    <w:tmpl w:val="B3AAF5C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5356A7D"/>
    <w:multiLevelType w:val="multilevel"/>
    <w:tmpl w:val="4650CE60"/>
    <w:lvl w:ilvl="0">
      <w:start w:val="4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53B5390"/>
    <w:multiLevelType w:val="multilevel"/>
    <w:tmpl w:val="E938BD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056779CE"/>
    <w:multiLevelType w:val="hybridMultilevel"/>
    <w:tmpl w:val="7A4A0A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0807B2"/>
    <w:multiLevelType w:val="hybridMultilevel"/>
    <w:tmpl w:val="718217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61043A6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A0462BF"/>
    <w:multiLevelType w:val="hybridMultilevel"/>
    <w:tmpl w:val="CFA0D164"/>
    <w:lvl w:ilvl="0" w:tplc="A83C80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ADD004C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B684111"/>
    <w:multiLevelType w:val="hybridMultilevel"/>
    <w:tmpl w:val="082A92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D7A2F1F"/>
    <w:multiLevelType w:val="multilevel"/>
    <w:tmpl w:val="A71A12D4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13097E8E"/>
    <w:multiLevelType w:val="multilevel"/>
    <w:tmpl w:val="1BA4BE3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Microsoft Sans Serif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1" w15:restartNumberingAfterBreak="0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18B22507"/>
    <w:multiLevelType w:val="multilevel"/>
    <w:tmpl w:val="B7DAB67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CA4583"/>
    <w:multiLevelType w:val="multilevel"/>
    <w:tmpl w:val="989AF8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1F5F41B7"/>
    <w:multiLevelType w:val="multilevel"/>
    <w:tmpl w:val="ED849E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223C1D7D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28917F6"/>
    <w:multiLevelType w:val="multilevel"/>
    <w:tmpl w:val="3D7071E8"/>
    <w:lvl w:ilvl="0">
      <w:start w:val="2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9" w15:restartNumberingAfterBreak="0">
    <w:nsid w:val="236D4422"/>
    <w:multiLevelType w:val="multilevel"/>
    <w:tmpl w:val="0DD2810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0" w15:restartNumberingAfterBreak="0">
    <w:nsid w:val="240211C2"/>
    <w:multiLevelType w:val="hybridMultilevel"/>
    <w:tmpl w:val="0CA0C6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269C7AEA"/>
    <w:multiLevelType w:val="hybridMultilevel"/>
    <w:tmpl w:val="8C287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91661B8"/>
    <w:multiLevelType w:val="multilevel"/>
    <w:tmpl w:val="37589A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2AD61FC9"/>
    <w:multiLevelType w:val="hybridMultilevel"/>
    <w:tmpl w:val="9AA8B3E8"/>
    <w:lvl w:ilvl="0" w:tplc="86C0DDD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2BD66E16"/>
    <w:multiLevelType w:val="hybridMultilevel"/>
    <w:tmpl w:val="246C92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D7C3B8C"/>
    <w:multiLevelType w:val="multilevel"/>
    <w:tmpl w:val="ABCEB3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6" w15:restartNumberingAfterBreak="0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32A5131D"/>
    <w:multiLevelType w:val="hybridMultilevel"/>
    <w:tmpl w:val="FA4A8E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A84C4C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6D25C5A"/>
    <w:multiLevelType w:val="hybridMultilevel"/>
    <w:tmpl w:val="88A486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8612572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3A395720"/>
    <w:multiLevelType w:val="multilevel"/>
    <w:tmpl w:val="B952112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2" w15:restartNumberingAfterBreak="0">
    <w:nsid w:val="3B950E33"/>
    <w:multiLevelType w:val="hybridMultilevel"/>
    <w:tmpl w:val="F3BE482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3E3124CC"/>
    <w:multiLevelType w:val="hybridMultilevel"/>
    <w:tmpl w:val="EFF89822"/>
    <w:lvl w:ilvl="0" w:tplc="CBBA39F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E9D5073"/>
    <w:multiLevelType w:val="multilevel"/>
    <w:tmpl w:val="C8CCDF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5" w15:restartNumberingAfterBreak="0">
    <w:nsid w:val="40496BC3"/>
    <w:multiLevelType w:val="multilevel"/>
    <w:tmpl w:val="C05E75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40745D9E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41A2209D"/>
    <w:multiLevelType w:val="multilevel"/>
    <w:tmpl w:val="5C56DA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431D6B1B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77B7FA6"/>
    <w:multiLevelType w:val="multilevel"/>
    <w:tmpl w:val="BACEF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4A2536C8"/>
    <w:multiLevelType w:val="multilevel"/>
    <w:tmpl w:val="C66827B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 w15:restartNumberingAfterBreak="0">
    <w:nsid w:val="4C05334B"/>
    <w:multiLevelType w:val="hybridMultilevel"/>
    <w:tmpl w:val="289650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DF2916"/>
    <w:multiLevelType w:val="hybridMultilevel"/>
    <w:tmpl w:val="DE365F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 w15:restartNumberingAfterBreak="0">
    <w:nsid w:val="51527104"/>
    <w:multiLevelType w:val="hybridMultilevel"/>
    <w:tmpl w:val="C388C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1712212"/>
    <w:multiLevelType w:val="hybridMultilevel"/>
    <w:tmpl w:val="6566931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6" w15:restartNumberingAfterBreak="0">
    <w:nsid w:val="53B57D7C"/>
    <w:multiLevelType w:val="multilevel"/>
    <w:tmpl w:val="87E018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17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148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222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  <w:u w:val="none"/>
      </w:rPr>
    </w:lvl>
  </w:abstractNum>
  <w:abstractNum w:abstractNumId="57" w15:restartNumberingAfterBreak="0">
    <w:nsid w:val="59170E4F"/>
    <w:multiLevelType w:val="hybridMultilevel"/>
    <w:tmpl w:val="4FB062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959692D"/>
    <w:multiLevelType w:val="hybridMultilevel"/>
    <w:tmpl w:val="4F1A20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9D91B1E"/>
    <w:multiLevelType w:val="hybridMultilevel"/>
    <w:tmpl w:val="F73EB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FB6599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 w15:restartNumberingAfterBreak="0">
    <w:nsid w:val="5E7A48AE"/>
    <w:multiLevelType w:val="hybridMultilevel"/>
    <w:tmpl w:val="C2441E7E"/>
    <w:lvl w:ilvl="0" w:tplc="08090017">
      <w:start w:val="1"/>
      <w:numFmt w:val="lowerLetter"/>
      <w:lvlText w:val="%1)"/>
      <w:lvlJc w:val="left"/>
      <w:pPr>
        <w:ind w:left="1776" w:hanging="360"/>
      </w:pPr>
    </w:lvl>
    <w:lvl w:ilvl="1" w:tplc="08090019">
      <w:start w:val="1"/>
      <w:numFmt w:val="lowerLetter"/>
      <w:lvlText w:val="%2."/>
      <w:lvlJc w:val="left"/>
      <w:pPr>
        <w:ind w:left="2496" w:hanging="360"/>
      </w:pPr>
    </w:lvl>
    <w:lvl w:ilvl="2" w:tplc="39A279A4">
      <w:start w:val="1"/>
      <w:numFmt w:val="lowerRoman"/>
      <w:lvlText w:val="%3."/>
      <w:lvlJc w:val="right"/>
      <w:pPr>
        <w:ind w:left="3216" w:hanging="180"/>
      </w:pPr>
      <w:rPr>
        <w:strike w:val="0"/>
      </w:rPr>
    </w:lvl>
    <w:lvl w:ilvl="3" w:tplc="0809000F" w:tentative="1">
      <w:start w:val="1"/>
      <w:numFmt w:val="decimal"/>
      <w:lvlText w:val="%4."/>
      <w:lvlJc w:val="left"/>
      <w:pPr>
        <w:ind w:left="3936" w:hanging="360"/>
      </w:pPr>
    </w:lvl>
    <w:lvl w:ilvl="4" w:tplc="08090019" w:tentative="1">
      <w:start w:val="1"/>
      <w:numFmt w:val="lowerLetter"/>
      <w:lvlText w:val="%5."/>
      <w:lvlJc w:val="left"/>
      <w:pPr>
        <w:ind w:left="4656" w:hanging="360"/>
      </w:pPr>
    </w:lvl>
    <w:lvl w:ilvl="5" w:tplc="0809001B" w:tentative="1">
      <w:start w:val="1"/>
      <w:numFmt w:val="lowerRoman"/>
      <w:lvlText w:val="%6."/>
      <w:lvlJc w:val="right"/>
      <w:pPr>
        <w:ind w:left="5376" w:hanging="180"/>
      </w:pPr>
    </w:lvl>
    <w:lvl w:ilvl="6" w:tplc="0809000F" w:tentative="1">
      <w:start w:val="1"/>
      <w:numFmt w:val="decimal"/>
      <w:lvlText w:val="%7."/>
      <w:lvlJc w:val="left"/>
      <w:pPr>
        <w:ind w:left="6096" w:hanging="360"/>
      </w:pPr>
    </w:lvl>
    <w:lvl w:ilvl="7" w:tplc="08090019" w:tentative="1">
      <w:start w:val="1"/>
      <w:numFmt w:val="lowerLetter"/>
      <w:lvlText w:val="%8."/>
      <w:lvlJc w:val="left"/>
      <w:pPr>
        <w:ind w:left="6816" w:hanging="360"/>
      </w:pPr>
    </w:lvl>
    <w:lvl w:ilvl="8" w:tplc="08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4" w15:restartNumberingAfterBreak="0">
    <w:nsid w:val="5F26066A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F297EAA"/>
    <w:multiLevelType w:val="multilevel"/>
    <w:tmpl w:val="3432AB5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" w15:restartNumberingAfterBreak="0">
    <w:nsid w:val="5F77156A"/>
    <w:multiLevelType w:val="multilevel"/>
    <w:tmpl w:val="815C04E2"/>
    <w:name w:val="WW8Num22"/>
    <w:lvl w:ilvl="0">
      <w:start w:val="1"/>
      <w:numFmt w:val="lowerLetter"/>
      <w:lvlText w:val="%1)"/>
      <w:lvlJc w:val="left"/>
      <w:pPr>
        <w:tabs>
          <w:tab w:val="num" w:pos="708"/>
        </w:tabs>
        <w:ind w:left="1619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 w:hint="default"/>
      </w:rPr>
    </w:lvl>
    <w:lvl w:ilvl="2">
      <w:start w:val="3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67" w15:restartNumberingAfterBreak="0">
    <w:nsid w:val="63254F78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3712A5D"/>
    <w:multiLevelType w:val="multilevel"/>
    <w:tmpl w:val="F5A68FD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" w15:restartNumberingAfterBreak="0">
    <w:nsid w:val="63D80F65"/>
    <w:multiLevelType w:val="hybridMultilevel"/>
    <w:tmpl w:val="0F9C29F6"/>
    <w:lvl w:ilvl="0" w:tplc="08090017">
      <w:start w:val="1"/>
      <w:numFmt w:val="lowerLetter"/>
      <w:lvlText w:val="%1)"/>
      <w:lvlJc w:val="left"/>
      <w:pPr>
        <w:ind w:left="1430" w:hanging="360"/>
      </w:pPr>
    </w:lvl>
    <w:lvl w:ilvl="1" w:tplc="434C1386">
      <w:start w:val="1"/>
      <w:numFmt w:val="lowerLetter"/>
      <w:lvlText w:val="%2."/>
      <w:lvlJc w:val="left"/>
      <w:pPr>
        <w:ind w:left="2150" w:hanging="360"/>
      </w:pPr>
      <w:rPr>
        <w:b w:val="0"/>
        <w:bCs/>
      </w:rPr>
    </w:lvl>
    <w:lvl w:ilvl="2" w:tplc="0809001B">
      <w:start w:val="1"/>
      <w:numFmt w:val="lowerRoman"/>
      <w:lvlText w:val="%3."/>
      <w:lvlJc w:val="right"/>
      <w:pPr>
        <w:ind w:left="2870" w:hanging="180"/>
      </w:pPr>
    </w:lvl>
    <w:lvl w:ilvl="3" w:tplc="0809000F">
      <w:start w:val="1"/>
      <w:numFmt w:val="decimal"/>
      <w:lvlText w:val="%4."/>
      <w:lvlJc w:val="left"/>
      <w:pPr>
        <w:ind w:left="3590" w:hanging="360"/>
      </w:pPr>
    </w:lvl>
    <w:lvl w:ilvl="4" w:tplc="08090019" w:tentative="1">
      <w:start w:val="1"/>
      <w:numFmt w:val="lowerLetter"/>
      <w:lvlText w:val="%5."/>
      <w:lvlJc w:val="left"/>
      <w:pPr>
        <w:ind w:left="4310" w:hanging="360"/>
      </w:pPr>
    </w:lvl>
    <w:lvl w:ilvl="5" w:tplc="0809001B" w:tentative="1">
      <w:start w:val="1"/>
      <w:numFmt w:val="lowerRoman"/>
      <w:lvlText w:val="%6."/>
      <w:lvlJc w:val="right"/>
      <w:pPr>
        <w:ind w:left="5030" w:hanging="180"/>
      </w:pPr>
    </w:lvl>
    <w:lvl w:ilvl="6" w:tplc="0809000F" w:tentative="1">
      <w:start w:val="1"/>
      <w:numFmt w:val="decimal"/>
      <w:lvlText w:val="%7."/>
      <w:lvlJc w:val="left"/>
      <w:pPr>
        <w:ind w:left="5750" w:hanging="360"/>
      </w:pPr>
    </w:lvl>
    <w:lvl w:ilvl="7" w:tplc="08090019" w:tentative="1">
      <w:start w:val="1"/>
      <w:numFmt w:val="lowerLetter"/>
      <w:lvlText w:val="%8."/>
      <w:lvlJc w:val="left"/>
      <w:pPr>
        <w:ind w:left="6470" w:hanging="360"/>
      </w:pPr>
    </w:lvl>
    <w:lvl w:ilvl="8" w:tplc="08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70" w15:restartNumberingAfterBreak="0">
    <w:nsid w:val="65F83264"/>
    <w:multiLevelType w:val="multilevel"/>
    <w:tmpl w:val="BB5404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" w15:restartNumberingAfterBreak="0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" w15:restartNumberingAfterBreak="0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 w15:restartNumberingAfterBreak="0">
    <w:nsid w:val="693E3727"/>
    <w:multiLevelType w:val="multilevel"/>
    <w:tmpl w:val="063CA42E"/>
    <w:lvl w:ilvl="0">
      <w:start w:val="1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4" w15:restartNumberingAfterBreak="0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9CE4329"/>
    <w:multiLevelType w:val="multilevel"/>
    <w:tmpl w:val="708E72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 w15:restartNumberingAfterBreak="0">
    <w:nsid w:val="6ACC731A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" w15:restartNumberingAfterBreak="0">
    <w:nsid w:val="6FD63FE8"/>
    <w:multiLevelType w:val="hybridMultilevel"/>
    <w:tmpl w:val="884EAB5C"/>
    <w:lvl w:ilvl="0" w:tplc="0415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2491C93"/>
    <w:multiLevelType w:val="hybridMultilevel"/>
    <w:tmpl w:val="B98841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1" w15:restartNumberingAfterBreak="0">
    <w:nsid w:val="72AC0CB5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4A36E6B"/>
    <w:multiLevelType w:val="multilevel"/>
    <w:tmpl w:val="76AAD14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3" w15:restartNumberingAfterBreak="0">
    <w:nsid w:val="75E10641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686369F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7CD33BA"/>
    <w:multiLevelType w:val="multilevel"/>
    <w:tmpl w:val="6D3614B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6" w15:restartNumberingAfterBreak="0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" w15:restartNumberingAfterBreak="0">
    <w:nsid w:val="78576A21"/>
    <w:multiLevelType w:val="multilevel"/>
    <w:tmpl w:val="FF88A9EE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88" w15:restartNumberingAfterBreak="0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45"/>
  </w:num>
  <w:num w:numId="3">
    <w:abstractNumId w:val="47"/>
  </w:num>
  <w:num w:numId="4">
    <w:abstractNumId w:val="70"/>
  </w:num>
  <w:num w:numId="5">
    <w:abstractNumId w:val="51"/>
  </w:num>
  <w:num w:numId="6">
    <w:abstractNumId w:val="32"/>
  </w:num>
  <w:num w:numId="7">
    <w:abstractNumId w:val="75"/>
  </w:num>
  <w:num w:numId="8">
    <w:abstractNumId w:val="19"/>
  </w:num>
  <w:num w:numId="9">
    <w:abstractNumId w:val="7"/>
  </w:num>
  <w:num w:numId="10">
    <w:abstractNumId w:val="26"/>
  </w:num>
  <w:num w:numId="11">
    <w:abstractNumId w:val="18"/>
  </w:num>
  <w:num w:numId="12">
    <w:abstractNumId w:val="50"/>
  </w:num>
  <w:num w:numId="13">
    <w:abstractNumId w:val="82"/>
  </w:num>
  <w:num w:numId="14">
    <w:abstractNumId w:val="80"/>
  </w:num>
  <w:num w:numId="15">
    <w:abstractNumId w:val="14"/>
  </w:num>
  <w:num w:numId="16">
    <w:abstractNumId w:val="72"/>
  </w:num>
  <w:num w:numId="17">
    <w:abstractNumId w:val="71"/>
  </w:num>
  <w:num w:numId="18">
    <w:abstractNumId w:val="68"/>
  </w:num>
  <w:num w:numId="19">
    <w:abstractNumId w:val="21"/>
  </w:num>
  <w:num w:numId="20">
    <w:abstractNumId w:val="36"/>
  </w:num>
  <w:num w:numId="21">
    <w:abstractNumId w:val="77"/>
  </w:num>
  <w:num w:numId="22">
    <w:abstractNumId w:val="48"/>
  </w:num>
  <w:num w:numId="23">
    <w:abstractNumId w:val="76"/>
  </w:num>
  <w:num w:numId="24">
    <w:abstractNumId w:val="89"/>
  </w:num>
  <w:num w:numId="25">
    <w:abstractNumId w:val="25"/>
  </w:num>
  <w:num w:numId="26">
    <w:abstractNumId w:val="0"/>
  </w:num>
  <w:num w:numId="27">
    <w:abstractNumId w:val="41"/>
  </w:num>
  <w:num w:numId="28">
    <w:abstractNumId w:val="20"/>
  </w:num>
  <w:num w:numId="29">
    <w:abstractNumId w:val="44"/>
  </w:num>
  <w:num w:numId="30">
    <w:abstractNumId w:val="59"/>
  </w:num>
  <w:num w:numId="31">
    <w:abstractNumId w:val="8"/>
  </w:num>
  <w:num w:numId="32">
    <w:abstractNumId w:val="11"/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9"/>
  </w:num>
  <w:num w:numId="35">
    <w:abstractNumId w:val="3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6"/>
  </w:num>
  <w:num w:numId="38">
    <w:abstractNumId w:val="67"/>
  </w:num>
  <w:num w:numId="39">
    <w:abstractNumId w:val="13"/>
  </w:num>
  <w:num w:numId="40">
    <w:abstractNumId w:val="23"/>
  </w:num>
  <w:num w:numId="41">
    <w:abstractNumId w:val="55"/>
  </w:num>
  <w:num w:numId="42">
    <w:abstractNumId w:val="54"/>
  </w:num>
  <w:num w:numId="43">
    <w:abstractNumId w:val="42"/>
  </w:num>
  <w:num w:numId="44">
    <w:abstractNumId w:val="85"/>
  </w:num>
  <w:num w:numId="45">
    <w:abstractNumId w:val="79"/>
  </w:num>
  <w:num w:numId="46">
    <w:abstractNumId w:val="83"/>
  </w:num>
  <w:num w:numId="47">
    <w:abstractNumId w:val="65"/>
  </w:num>
  <w:num w:numId="48">
    <w:abstractNumId w:val="15"/>
  </w:num>
  <w:num w:numId="49">
    <w:abstractNumId w:val="10"/>
  </w:num>
  <w:num w:numId="50">
    <w:abstractNumId w:val="73"/>
  </w:num>
  <w:num w:numId="51">
    <w:abstractNumId w:val="52"/>
  </w:num>
  <w:num w:numId="52">
    <w:abstractNumId w:val="24"/>
  </w:num>
  <w:num w:numId="53">
    <w:abstractNumId w:val="88"/>
  </w:num>
  <w:num w:numId="54">
    <w:abstractNumId w:val="62"/>
  </w:num>
  <w:num w:numId="55">
    <w:abstractNumId w:val="38"/>
  </w:num>
  <w:num w:numId="56">
    <w:abstractNumId w:val="34"/>
  </w:num>
  <w:num w:numId="57">
    <w:abstractNumId w:val="74"/>
  </w:num>
  <w:num w:numId="58">
    <w:abstractNumId w:val="58"/>
  </w:num>
  <w:num w:numId="59">
    <w:abstractNumId w:val="22"/>
  </w:num>
  <w:num w:numId="60">
    <w:abstractNumId w:val="1"/>
  </w:num>
  <w:num w:numId="61">
    <w:abstractNumId w:val="3"/>
  </w:num>
  <w:num w:numId="62">
    <w:abstractNumId w:val="90"/>
  </w:num>
  <w:num w:numId="63">
    <w:abstractNumId w:val="9"/>
  </w:num>
  <w:num w:numId="64">
    <w:abstractNumId w:val="57"/>
  </w:num>
  <w:num w:numId="65">
    <w:abstractNumId w:val="12"/>
  </w:num>
  <w:num w:numId="66">
    <w:abstractNumId w:val="27"/>
  </w:num>
  <w:num w:numId="67">
    <w:abstractNumId w:val="16"/>
  </w:num>
  <w:num w:numId="68">
    <w:abstractNumId w:val="64"/>
  </w:num>
  <w:num w:numId="69">
    <w:abstractNumId w:val="37"/>
  </w:num>
  <w:num w:numId="70">
    <w:abstractNumId w:val="53"/>
  </w:num>
  <w:num w:numId="71">
    <w:abstractNumId w:val="4"/>
  </w:num>
  <w:num w:numId="72">
    <w:abstractNumId w:val="8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3">
    <w:abstractNumId w:val="40"/>
  </w:num>
  <w:num w:numId="74">
    <w:abstractNumId w:val="84"/>
  </w:num>
  <w:num w:numId="75">
    <w:abstractNumId w:val="49"/>
  </w:num>
  <w:num w:numId="76">
    <w:abstractNumId w:val="2"/>
  </w:num>
  <w:num w:numId="77">
    <w:abstractNumId w:val="33"/>
  </w:num>
  <w:num w:numId="78">
    <w:abstractNumId w:val="39"/>
  </w:num>
  <w:num w:numId="79">
    <w:abstractNumId w:val="78"/>
  </w:num>
  <w:num w:numId="80">
    <w:abstractNumId w:val="60"/>
  </w:num>
  <w:num w:numId="81">
    <w:abstractNumId w:val="87"/>
  </w:num>
  <w:num w:numId="82">
    <w:abstractNumId w:val="6"/>
  </w:num>
  <w:num w:numId="83">
    <w:abstractNumId w:val="28"/>
  </w:num>
  <w:num w:numId="84">
    <w:abstractNumId w:val="35"/>
  </w:num>
  <w:num w:numId="85">
    <w:abstractNumId w:val="56"/>
  </w:num>
  <w:num w:numId="86">
    <w:abstractNumId w:val="81"/>
  </w:num>
  <w:num w:numId="87">
    <w:abstractNumId w:val="30"/>
  </w:num>
  <w:num w:numId="88">
    <w:abstractNumId w:val="66"/>
  </w:num>
  <w:num w:numId="89">
    <w:abstractNumId w:val="61"/>
  </w:num>
  <w:num w:numId="90">
    <w:abstractNumId w:val="69"/>
  </w:num>
  <w:num w:numId="91">
    <w:abstractNumId w:val="63"/>
  </w:num>
  <w:num w:numId="92">
    <w:abstractNumId w:val="43"/>
  </w:num>
  <w:num w:numId="93">
    <w:abstractNumId w:val="31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4097"/>
  </w:hdrShapeDefaults>
  <w:footnotePr>
    <w:numFmt w:val="upperRoman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2392C"/>
    <w:rsid w:val="0002552F"/>
    <w:rsid w:val="00030F8F"/>
    <w:rsid w:val="000A5629"/>
    <w:rsid w:val="000E1B64"/>
    <w:rsid w:val="001022FF"/>
    <w:rsid w:val="00120B2E"/>
    <w:rsid w:val="00123CD3"/>
    <w:rsid w:val="00124FD1"/>
    <w:rsid w:val="00126124"/>
    <w:rsid w:val="0013459B"/>
    <w:rsid w:val="00147A90"/>
    <w:rsid w:val="00154309"/>
    <w:rsid w:val="00190EC6"/>
    <w:rsid w:val="00194071"/>
    <w:rsid w:val="001954EB"/>
    <w:rsid w:val="001A2D71"/>
    <w:rsid w:val="001B464C"/>
    <w:rsid w:val="001C7217"/>
    <w:rsid w:val="001E2C04"/>
    <w:rsid w:val="001F5278"/>
    <w:rsid w:val="001F5AF9"/>
    <w:rsid w:val="002157CE"/>
    <w:rsid w:val="00233A78"/>
    <w:rsid w:val="00241DA5"/>
    <w:rsid w:val="002506FA"/>
    <w:rsid w:val="002524A8"/>
    <w:rsid w:val="00264A1F"/>
    <w:rsid w:val="0028259F"/>
    <w:rsid w:val="0029722C"/>
    <w:rsid w:val="002A5980"/>
    <w:rsid w:val="002E42C2"/>
    <w:rsid w:val="00307CB5"/>
    <w:rsid w:val="00351346"/>
    <w:rsid w:val="003933C7"/>
    <w:rsid w:val="003978DF"/>
    <w:rsid w:val="003B272F"/>
    <w:rsid w:val="003B2E7C"/>
    <w:rsid w:val="003C3E0D"/>
    <w:rsid w:val="003E261A"/>
    <w:rsid w:val="003E77DF"/>
    <w:rsid w:val="003F7A32"/>
    <w:rsid w:val="00407284"/>
    <w:rsid w:val="00422F1A"/>
    <w:rsid w:val="004264AC"/>
    <w:rsid w:val="0044633E"/>
    <w:rsid w:val="004515F1"/>
    <w:rsid w:val="00460486"/>
    <w:rsid w:val="004765DA"/>
    <w:rsid w:val="004825CB"/>
    <w:rsid w:val="0052164F"/>
    <w:rsid w:val="00555B54"/>
    <w:rsid w:val="00584CC7"/>
    <w:rsid w:val="005A743C"/>
    <w:rsid w:val="005D03C3"/>
    <w:rsid w:val="005D1148"/>
    <w:rsid w:val="005D72D2"/>
    <w:rsid w:val="00607498"/>
    <w:rsid w:val="00610CF4"/>
    <w:rsid w:val="00666984"/>
    <w:rsid w:val="006E2301"/>
    <w:rsid w:val="006E5CA3"/>
    <w:rsid w:val="006E6CFD"/>
    <w:rsid w:val="006F0F68"/>
    <w:rsid w:val="006F2637"/>
    <w:rsid w:val="00703079"/>
    <w:rsid w:val="00720335"/>
    <w:rsid w:val="007316B9"/>
    <w:rsid w:val="00741773"/>
    <w:rsid w:val="0075415E"/>
    <w:rsid w:val="007878E2"/>
    <w:rsid w:val="007A05BF"/>
    <w:rsid w:val="007A58E5"/>
    <w:rsid w:val="007D2BE5"/>
    <w:rsid w:val="007E4BC2"/>
    <w:rsid w:val="007F38DF"/>
    <w:rsid w:val="00807CEE"/>
    <w:rsid w:val="00810548"/>
    <w:rsid w:val="0081560E"/>
    <w:rsid w:val="008507F7"/>
    <w:rsid w:val="00911643"/>
    <w:rsid w:val="00916C22"/>
    <w:rsid w:val="009203B6"/>
    <w:rsid w:val="0093493A"/>
    <w:rsid w:val="0095487A"/>
    <w:rsid w:val="00956FE0"/>
    <w:rsid w:val="009609C4"/>
    <w:rsid w:val="009616EA"/>
    <w:rsid w:val="00971B54"/>
    <w:rsid w:val="00990DD8"/>
    <w:rsid w:val="009B646C"/>
    <w:rsid w:val="009B78C1"/>
    <w:rsid w:val="009C6B40"/>
    <w:rsid w:val="009D0B40"/>
    <w:rsid w:val="009D65E4"/>
    <w:rsid w:val="009E3216"/>
    <w:rsid w:val="00A1022F"/>
    <w:rsid w:val="00A21641"/>
    <w:rsid w:val="00A219A7"/>
    <w:rsid w:val="00A22EFF"/>
    <w:rsid w:val="00A627F9"/>
    <w:rsid w:val="00A73EBC"/>
    <w:rsid w:val="00A747BC"/>
    <w:rsid w:val="00A845EC"/>
    <w:rsid w:val="00A93D75"/>
    <w:rsid w:val="00AA1998"/>
    <w:rsid w:val="00AA3D35"/>
    <w:rsid w:val="00AA6F38"/>
    <w:rsid w:val="00AB6A99"/>
    <w:rsid w:val="00B06ECE"/>
    <w:rsid w:val="00B27DDA"/>
    <w:rsid w:val="00B55636"/>
    <w:rsid w:val="00B56E3D"/>
    <w:rsid w:val="00B71D7A"/>
    <w:rsid w:val="00B71F08"/>
    <w:rsid w:val="00BC36B8"/>
    <w:rsid w:val="00BC6028"/>
    <w:rsid w:val="00BD54FE"/>
    <w:rsid w:val="00C02671"/>
    <w:rsid w:val="00C53E08"/>
    <w:rsid w:val="00C57264"/>
    <w:rsid w:val="00C643CF"/>
    <w:rsid w:val="00C71EB4"/>
    <w:rsid w:val="00C759B2"/>
    <w:rsid w:val="00C87A69"/>
    <w:rsid w:val="00CA19B8"/>
    <w:rsid w:val="00CE7546"/>
    <w:rsid w:val="00D13B2A"/>
    <w:rsid w:val="00D2251E"/>
    <w:rsid w:val="00D30807"/>
    <w:rsid w:val="00D94DE0"/>
    <w:rsid w:val="00DA4507"/>
    <w:rsid w:val="00DD3E78"/>
    <w:rsid w:val="00DE2C73"/>
    <w:rsid w:val="00DF6465"/>
    <w:rsid w:val="00E16A58"/>
    <w:rsid w:val="00E22F9F"/>
    <w:rsid w:val="00E36C87"/>
    <w:rsid w:val="00E51E1C"/>
    <w:rsid w:val="00E94BAC"/>
    <w:rsid w:val="00E95D79"/>
    <w:rsid w:val="00EA7062"/>
    <w:rsid w:val="00EB05B5"/>
    <w:rsid w:val="00EC1464"/>
    <w:rsid w:val="00EF34FE"/>
    <w:rsid w:val="00F071A0"/>
    <w:rsid w:val="00F124F8"/>
    <w:rsid w:val="00F2234B"/>
    <w:rsid w:val="00F22F23"/>
    <w:rsid w:val="00F31428"/>
    <w:rsid w:val="00F66BC2"/>
    <w:rsid w:val="00F95E03"/>
    <w:rsid w:val="00FA6BEF"/>
    <w:rsid w:val="00FC4508"/>
    <w:rsid w:val="00FE20EB"/>
    <w:rsid w:val="00FF3A7C"/>
    <w:rsid w:val="00FF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57CE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515F1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4515F1"/>
    <w:pPr>
      <w:keepNext/>
      <w:keepLines/>
      <w:overflowPunct/>
      <w:spacing w:before="40"/>
      <w:outlineLvl w:val="1"/>
    </w:pPr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15F1"/>
    <w:pPr>
      <w:keepNext/>
      <w:keepLines/>
      <w:overflowPunct/>
      <w:spacing w:before="40"/>
      <w:outlineLvl w:val="3"/>
    </w:pPr>
    <w:rPr>
      <w:rFonts w:ascii="Calibri Light" w:eastAsia="Times New Roman" w:hAnsi="Calibri Light" w:cs="Times New Roman"/>
      <w:i/>
      <w:iCs/>
      <w:color w:val="2F5496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3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4515F1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character" w:customStyle="1" w:styleId="Nagwek2Znak">
    <w:name w:val="Nagłówek 2 Znak"/>
    <w:basedOn w:val="Domylnaczcionkaakapitu"/>
    <w:link w:val="Nagwek2"/>
    <w:rsid w:val="004515F1"/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15F1"/>
    <w:rPr>
      <w:rFonts w:ascii="Calibri Light" w:eastAsia="Times New Roman" w:hAnsi="Calibri Light" w:cs="Times New Roman"/>
      <w:i/>
      <w:iCs/>
      <w:color w:val="2F5496"/>
      <w:sz w:val="24"/>
      <w:lang w:eastAsia="pl-PL" w:bidi="pl-PL"/>
    </w:rPr>
  </w:style>
  <w:style w:type="character" w:customStyle="1" w:styleId="Stopka0">
    <w:name w:val="Stopka_"/>
    <w:link w:val="Stopka1"/>
    <w:rsid w:val="004515F1"/>
    <w:rPr>
      <w:rFonts w:ascii="Times New Roman" w:eastAsia="Times New Roman" w:hAnsi="Times New Roman" w:cs="Times New Roman"/>
      <w:sz w:val="19"/>
      <w:szCs w:val="19"/>
    </w:rPr>
  </w:style>
  <w:style w:type="character" w:customStyle="1" w:styleId="Teksttreci2">
    <w:name w:val="Tekst treści (2)_"/>
    <w:link w:val="Teksttreci20"/>
    <w:uiPriority w:val="99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">
    <w:name w:val="Tekst treści_"/>
    <w:link w:val="Tekst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5">
    <w:name w:val="Tekst treści (5)_"/>
    <w:link w:val="Teksttreci50"/>
    <w:rsid w:val="004515F1"/>
    <w:rPr>
      <w:rFonts w:ascii="Arial" w:eastAsia="Arial" w:hAnsi="Arial" w:cs="Arial"/>
      <w:b/>
      <w:bCs/>
      <w:sz w:val="13"/>
      <w:szCs w:val="13"/>
    </w:rPr>
  </w:style>
  <w:style w:type="character" w:customStyle="1" w:styleId="Nagweklubstopka2">
    <w:name w:val="Nagłówek lub stopka (2)_"/>
    <w:link w:val="Nagweklubstopka2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10">
    <w:name w:val="Nagłówek #1_"/>
    <w:link w:val="Nagwek11"/>
    <w:rsid w:val="004515F1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Nagwek20">
    <w:name w:val="Nagłówek #2_"/>
    <w:link w:val="Nagwek21"/>
    <w:rsid w:val="004515F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eksttreci3">
    <w:name w:val="Tekst treści (3)_"/>
    <w:link w:val="Teksttreci30"/>
    <w:rsid w:val="004515F1"/>
    <w:rPr>
      <w:rFonts w:ascii="Times New Roman" w:eastAsia="Times New Roman" w:hAnsi="Times New Roman" w:cs="Times New Roman"/>
    </w:rPr>
  </w:style>
  <w:style w:type="character" w:customStyle="1" w:styleId="Inne">
    <w:name w:val="Inne_"/>
    <w:link w:val="Inne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3">
    <w:name w:val="Nagłówek #3_"/>
    <w:link w:val="Nagwek30"/>
    <w:rsid w:val="004515F1"/>
    <w:rPr>
      <w:rFonts w:ascii="Times New Roman" w:eastAsia="Times New Roman" w:hAnsi="Times New Roman" w:cs="Times New Roman"/>
      <w:b/>
      <w:bCs/>
      <w:szCs w:val="20"/>
    </w:rPr>
  </w:style>
  <w:style w:type="character" w:customStyle="1" w:styleId="Podpisobrazu">
    <w:name w:val="Podpis obrazu_"/>
    <w:link w:val="Podpisobrazu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7">
    <w:name w:val="Tekst treści (7)_"/>
    <w:link w:val="Teksttreci70"/>
    <w:rsid w:val="004515F1"/>
    <w:rPr>
      <w:rFonts w:ascii="Arial" w:eastAsia="Arial" w:hAnsi="Arial" w:cs="Arial"/>
      <w:sz w:val="15"/>
      <w:szCs w:val="15"/>
    </w:rPr>
  </w:style>
  <w:style w:type="character" w:customStyle="1" w:styleId="Teksttreci4">
    <w:name w:val="Tekst treści (4)_"/>
    <w:link w:val="Teksttreci40"/>
    <w:rsid w:val="004515F1"/>
    <w:rPr>
      <w:rFonts w:ascii="Arial" w:eastAsia="Arial" w:hAnsi="Arial" w:cs="Arial"/>
      <w:b/>
      <w:bCs/>
      <w:sz w:val="24"/>
    </w:rPr>
  </w:style>
  <w:style w:type="character" w:customStyle="1" w:styleId="Podpistabeli">
    <w:name w:val="Podpis tabeli_"/>
    <w:link w:val="Podpistabel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6">
    <w:name w:val="Tekst treści (6)_"/>
    <w:link w:val="Teksttreci60"/>
    <w:rsid w:val="004515F1"/>
    <w:rPr>
      <w:rFonts w:ascii="Arial" w:eastAsia="Arial" w:hAnsi="Arial" w:cs="Arial"/>
      <w:b/>
      <w:bCs/>
      <w:smallCaps/>
      <w:sz w:val="28"/>
      <w:szCs w:val="28"/>
    </w:rPr>
  </w:style>
  <w:style w:type="character" w:customStyle="1" w:styleId="Spistreci">
    <w:name w:val="Spis treści_"/>
    <w:link w:val="Spis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lubstopka">
    <w:name w:val="Nagłówek lub stopka_"/>
    <w:link w:val="Nagweklubstopka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Stopka1">
    <w:name w:val="Stopka1"/>
    <w:basedOn w:val="Normalny"/>
    <w:link w:val="Stopka0"/>
    <w:rsid w:val="004515F1"/>
    <w:pPr>
      <w:overflowPunct/>
    </w:pPr>
    <w:rPr>
      <w:rFonts w:ascii="Times New Roman" w:eastAsia="Times New Roman" w:hAnsi="Times New Roman" w:cs="Times New Roman"/>
      <w:color w:val="auto"/>
      <w:sz w:val="19"/>
      <w:szCs w:val="19"/>
    </w:rPr>
  </w:style>
  <w:style w:type="paragraph" w:customStyle="1" w:styleId="Teksttreci20">
    <w:name w:val="Tekst treści (2)"/>
    <w:basedOn w:val="Normalny"/>
    <w:link w:val="Teksttreci2"/>
    <w:uiPriority w:val="99"/>
    <w:rsid w:val="004515F1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0">
    <w:name w:val="Tekst treści"/>
    <w:basedOn w:val="Normalny"/>
    <w:link w:val="Teksttreci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50">
    <w:name w:val="Tekst treści (5)"/>
    <w:basedOn w:val="Normalny"/>
    <w:link w:val="Teksttreci5"/>
    <w:rsid w:val="004515F1"/>
    <w:pPr>
      <w:overflowPunct/>
      <w:spacing w:after="230"/>
    </w:pPr>
    <w:rPr>
      <w:rFonts w:ascii="Arial" w:eastAsia="Arial" w:hAnsi="Arial" w:cs="Arial"/>
      <w:b/>
      <w:bCs/>
      <w:color w:val="auto"/>
      <w:sz w:val="13"/>
      <w:szCs w:val="13"/>
    </w:rPr>
  </w:style>
  <w:style w:type="paragraph" w:customStyle="1" w:styleId="Nagweklubstopka20">
    <w:name w:val="Nagłówek lub stopka (2)"/>
    <w:basedOn w:val="Normalny"/>
    <w:link w:val="Nagweklubstopka2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11">
    <w:name w:val="Nagłówek #1"/>
    <w:basedOn w:val="Normalny"/>
    <w:link w:val="Nagwek10"/>
    <w:rsid w:val="004515F1"/>
    <w:pPr>
      <w:overflowPunct/>
      <w:spacing w:before="140" w:after="74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30"/>
      <w:szCs w:val="30"/>
    </w:rPr>
  </w:style>
  <w:style w:type="paragraph" w:customStyle="1" w:styleId="Nagwek21">
    <w:name w:val="Nagłówek #2"/>
    <w:basedOn w:val="Normalny"/>
    <w:link w:val="Nagwek20"/>
    <w:rsid w:val="004515F1"/>
    <w:pPr>
      <w:overflowPunct/>
      <w:spacing w:after="460"/>
      <w:ind w:firstLine="250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Teksttreci30">
    <w:name w:val="Tekst treści (3)"/>
    <w:basedOn w:val="Normalny"/>
    <w:link w:val="Teksttreci3"/>
    <w:rsid w:val="004515F1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Inne0">
    <w:name w:val="Inne"/>
    <w:basedOn w:val="Normalny"/>
    <w:link w:val="Inne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30">
    <w:name w:val="Nagłówek #3"/>
    <w:basedOn w:val="Normalny"/>
    <w:link w:val="Nagwek3"/>
    <w:rsid w:val="004515F1"/>
    <w:pPr>
      <w:overflowPunct/>
      <w:spacing w:after="240" w:line="264" w:lineRule="auto"/>
      <w:outlineLvl w:val="2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Podpisobrazu0">
    <w:name w:val="Podpis obrazu"/>
    <w:basedOn w:val="Normalny"/>
    <w:link w:val="Podpisobrazu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70">
    <w:name w:val="Tekst treści (7)"/>
    <w:basedOn w:val="Normalny"/>
    <w:link w:val="Teksttreci7"/>
    <w:rsid w:val="004515F1"/>
    <w:pPr>
      <w:overflowPunct/>
      <w:spacing w:after="180"/>
      <w:ind w:firstLine="180"/>
    </w:pPr>
    <w:rPr>
      <w:rFonts w:ascii="Arial" w:eastAsia="Arial" w:hAnsi="Arial" w:cs="Arial"/>
      <w:color w:val="auto"/>
      <w:sz w:val="15"/>
      <w:szCs w:val="15"/>
    </w:rPr>
  </w:style>
  <w:style w:type="paragraph" w:customStyle="1" w:styleId="Teksttreci40">
    <w:name w:val="Tekst treści (4)"/>
    <w:basedOn w:val="Normalny"/>
    <w:link w:val="Teksttreci4"/>
    <w:rsid w:val="004515F1"/>
    <w:pPr>
      <w:overflowPunct/>
      <w:spacing w:after="260"/>
    </w:pPr>
    <w:rPr>
      <w:rFonts w:ascii="Arial" w:eastAsia="Arial" w:hAnsi="Arial" w:cs="Arial"/>
      <w:b/>
      <w:bCs/>
      <w:color w:val="auto"/>
    </w:rPr>
  </w:style>
  <w:style w:type="paragraph" w:customStyle="1" w:styleId="Podpistabeli0">
    <w:name w:val="Podpis tabeli"/>
    <w:basedOn w:val="Normalny"/>
    <w:link w:val="Podpistabeli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60">
    <w:name w:val="Tekst treści (6)"/>
    <w:basedOn w:val="Normalny"/>
    <w:link w:val="Teksttreci6"/>
    <w:rsid w:val="004515F1"/>
    <w:pPr>
      <w:overflowPunct/>
      <w:spacing w:line="180" w:lineRule="auto"/>
      <w:ind w:firstLine="420"/>
    </w:pPr>
    <w:rPr>
      <w:rFonts w:ascii="Arial" w:eastAsia="Arial" w:hAnsi="Arial" w:cs="Arial"/>
      <w:b/>
      <w:bCs/>
      <w:smallCaps/>
      <w:color w:val="auto"/>
      <w:sz w:val="28"/>
      <w:szCs w:val="28"/>
    </w:rPr>
  </w:style>
  <w:style w:type="paragraph" w:customStyle="1" w:styleId="Spistreci0">
    <w:name w:val="Spis treści"/>
    <w:basedOn w:val="Normalny"/>
    <w:link w:val="Spistreci"/>
    <w:rsid w:val="004515F1"/>
    <w:pPr>
      <w:overflowPunct/>
      <w:spacing w:line="391" w:lineRule="auto"/>
      <w:ind w:firstLine="520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NagwekZnak">
    <w:name w:val="Nagłówek Znak"/>
    <w:link w:val="Nagwek"/>
    <w:uiPriority w:val="99"/>
    <w:rsid w:val="004515F1"/>
    <w:rPr>
      <w:rFonts w:ascii="Liberation Sans" w:hAnsi="Liberation Sans"/>
      <w:color w:val="00000A"/>
      <w:sz w:val="28"/>
      <w:szCs w:val="28"/>
    </w:rPr>
  </w:style>
  <w:style w:type="character" w:customStyle="1" w:styleId="WW8Num3z1">
    <w:name w:val="WW8Num3z1"/>
    <w:rsid w:val="004515F1"/>
    <w:rPr>
      <w:rFonts w:ascii="Arial" w:hAnsi="Arial" w:cs="Arial"/>
      <w:bCs/>
      <w:smallCaps/>
      <w:color w:val="000000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4515F1"/>
    <w:pPr>
      <w:overflowPunct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pl-PL" w:bidi="pl-PL"/>
    </w:rPr>
  </w:style>
  <w:style w:type="character" w:customStyle="1" w:styleId="TytuZnak">
    <w:name w:val="Tytuł Znak"/>
    <w:basedOn w:val="Domylnaczcionkaakapitu"/>
    <w:link w:val="Tytu"/>
    <w:uiPriority w:val="10"/>
    <w:rsid w:val="004515F1"/>
    <w:rPr>
      <w:rFonts w:ascii="Calibri Light" w:eastAsia="Times New Roman" w:hAnsi="Calibri Light" w:cs="Times New Roman"/>
      <w:spacing w:val="-10"/>
      <w:kern w:val="28"/>
      <w:sz w:val="56"/>
      <w:szCs w:val="56"/>
      <w:lang w:eastAsia="pl-PL" w:bidi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515F1"/>
    <w:pPr>
      <w:widowControl/>
      <w:spacing w:line="259" w:lineRule="auto"/>
      <w:outlineLvl w:val="9"/>
    </w:pPr>
    <w:rPr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4515F1"/>
    <w:pPr>
      <w:tabs>
        <w:tab w:val="left" w:pos="284"/>
        <w:tab w:val="right" w:leader="dot" w:pos="9739"/>
      </w:tabs>
      <w:overflowPunct/>
      <w:spacing w:after="100"/>
    </w:pPr>
    <w:rPr>
      <w:rFonts w:ascii="Times New Roman" w:eastAsia="Microsoft Sans Serif" w:hAnsi="Times New Roman" w:cs="Microsoft Sans Serif"/>
      <w:b/>
      <w:noProof/>
      <w:color w:val="000000"/>
      <w:sz w:val="18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4515F1"/>
    <w:pPr>
      <w:shd w:val="clear" w:color="auto" w:fill="FFFFFF"/>
      <w:tabs>
        <w:tab w:val="right" w:leader="dot" w:pos="9582"/>
      </w:tabs>
      <w:overflowPunct/>
      <w:spacing w:after="100"/>
    </w:pPr>
    <w:rPr>
      <w:rFonts w:ascii="Times New Roman" w:eastAsia="Times New Roman" w:hAnsi="Times New Roman" w:cs="Times New Roman"/>
      <w:b/>
      <w:noProof/>
      <w:color w:val="000000"/>
      <w:sz w:val="18"/>
      <w:lang w:eastAsia="pl-PL" w:bidi="pl-PL"/>
    </w:rPr>
  </w:style>
  <w:style w:type="paragraph" w:styleId="Spistreci3">
    <w:name w:val="toc 3"/>
    <w:basedOn w:val="Normalny"/>
    <w:next w:val="Normalny"/>
    <w:autoRedefine/>
    <w:unhideWhenUsed/>
    <w:rsid w:val="004515F1"/>
    <w:pPr>
      <w:overflowPunct/>
      <w:spacing w:after="100"/>
      <w:ind w:left="48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4515F1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99"/>
    <w:qFormat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character" w:customStyle="1" w:styleId="Nierozpoznanawzmianka1">
    <w:name w:val="Nierozpoznana wzmianka1"/>
    <w:uiPriority w:val="99"/>
    <w:semiHidden/>
    <w:unhideWhenUsed/>
    <w:rsid w:val="004515F1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Default">
    <w:name w:val="Default"/>
    <w:qFormat/>
    <w:rsid w:val="004515F1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515F1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515F1"/>
    <w:rPr>
      <w:rFonts w:ascii="Times New Roman" w:eastAsia="Times New Roman" w:hAnsi="Times New Roman" w:cs="Times New Roman"/>
      <w:szCs w:val="20"/>
      <w:lang w:val="x-none" w:bidi="ar-SA"/>
    </w:rPr>
  </w:style>
  <w:style w:type="character" w:styleId="Odwoanieprzypisudolnego">
    <w:name w:val="footnote reference"/>
    <w:uiPriority w:val="99"/>
    <w:unhideWhenUsed/>
    <w:rsid w:val="004515F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5F1"/>
    <w:pPr>
      <w:widowControl/>
      <w:suppressAutoHyphens/>
      <w:overflowPunct/>
    </w:pPr>
    <w:rPr>
      <w:rFonts w:ascii="Segoe UI" w:eastAsia="Times New Roman" w:hAnsi="Segoe UI" w:cs="Times New Roman"/>
      <w:color w:val="auto"/>
      <w:sz w:val="18"/>
      <w:szCs w:val="18"/>
      <w:lang w:val="x-none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5F1"/>
    <w:rPr>
      <w:rFonts w:ascii="Segoe UI" w:eastAsia="Times New Roman" w:hAnsi="Segoe UI" w:cs="Times New Roman"/>
      <w:sz w:val="18"/>
      <w:szCs w:val="18"/>
      <w:lang w:val="x-none" w:bidi="ar-SA"/>
    </w:rPr>
  </w:style>
  <w:style w:type="paragraph" w:styleId="Legenda">
    <w:name w:val="caption"/>
    <w:basedOn w:val="Normalny"/>
    <w:qFormat/>
    <w:rsid w:val="004515F1"/>
    <w:pPr>
      <w:suppressLineNumbers/>
      <w:suppressAutoHyphens/>
      <w:overflowPunct/>
      <w:spacing w:before="120" w:after="120" w:line="288" w:lineRule="auto"/>
    </w:pPr>
    <w:rPr>
      <w:rFonts w:ascii="Tahoma" w:eastAsia="Times New Roman" w:hAnsi="Tahoma" w:cs="Mangal"/>
      <w:i/>
      <w:iCs/>
      <w:color w:val="auto"/>
      <w:kern w:val="1"/>
      <w:lang w:bidi="ar-SA"/>
    </w:rPr>
  </w:style>
  <w:style w:type="character" w:styleId="Odwoaniedokomentarza">
    <w:name w:val="annotation reference"/>
    <w:uiPriority w:val="99"/>
    <w:unhideWhenUsed/>
    <w:rsid w:val="004515F1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4515F1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val="x-none"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rsid w:val="004515F1"/>
    <w:rPr>
      <w:rFonts w:ascii="Calibri" w:eastAsia="Calibri" w:hAnsi="Calibri" w:cs="Times New Roman"/>
      <w:szCs w:val="20"/>
      <w:lang w:val="x-none" w:eastAsia="en-US" w:bidi="ar-SA"/>
    </w:rPr>
  </w:style>
  <w:style w:type="character" w:customStyle="1" w:styleId="para">
    <w:name w:val="para"/>
    <w:rsid w:val="004515F1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515F1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515F1"/>
    <w:rPr>
      <w:rFonts w:ascii="Times New Roman" w:eastAsia="Times New Roman" w:hAnsi="Times New Roman" w:cs="Times New Roman"/>
      <w:sz w:val="24"/>
      <w:lang w:val="x-none" w:bidi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515F1"/>
    <w:pPr>
      <w:suppressAutoHyphens/>
      <w:spacing w:after="0"/>
    </w:pPr>
    <w:rPr>
      <w:rFonts w:ascii="Times New Roman" w:eastAsia="Times New Roman" w:hAnsi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semiHidden/>
    <w:rsid w:val="004515F1"/>
    <w:rPr>
      <w:rFonts w:ascii="Times New Roman" w:eastAsia="Times New Roman" w:hAnsi="Times New Roman" w:cs="Times New Roman"/>
      <w:b/>
      <w:bCs/>
      <w:szCs w:val="20"/>
      <w:lang w:val="x-none" w:eastAsia="en-US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4515F1"/>
    <w:pPr>
      <w:overflowPunct/>
      <w:spacing w:after="120" w:line="480" w:lineRule="auto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2">
    <w:name w:val="Akapit z listą2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Standard">
    <w:name w:val="Standard"/>
    <w:rsid w:val="004515F1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paragraph" w:customStyle="1" w:styleId="Tekstpodstawowy21">
    <w:name w:val="Tekst podstawowy 21"/>
    <w:basedOn w:val="Normalny"/>
    <w:rsid w:val="004515F1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ekstpodstawowywcity21">
    <w:name w:val="Tekst podstawowy wcięty 21"/>
    <w:basedOn w:val="Normalny"/>
    <w:rsid w:val="004515F1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customStyle="1" w:styleId="TableParagraph">
    <w:name w:val="Table Paragraph"/>
    <w:basedOn w:val="Normalny"/>
    <w:rsid w:val="004515F1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Teksttreci1">
    <w:name w:val="Tekst treści1"/>
    <w:basedOn w:val="Normalny"/>
    <w:uiPriority w:val="99"/>
    <w:rsid w:val="004515F1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40">
    <w:name w:val="Nagłówek #4_"/>
    <w:link w:val="Nagwek41"/>
    <w:uiPriority w:val="99"/>
    <w:rsid w:val="004515F1"/>
    <w:rPr>
      <w:b/>
      <w:bCs/>
      <w:spacing w:val="60"/>
      <w:shd w:val="clear" w:color="auto" w:fill="FFFFFF"/>
    </w:rPr>
  </w:style>
  <w:style w:type="character" w:customStyle="1" w:styleId="Teksttreci2Bezpogrubienia">
    <w:name w:val="Tekst treści (2) + Bez pogrubienia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character" w:customStyle="1" w:styleId="Teksttreci2Bezpogrubienia1">
    <w:name w:val="Tekst treści (2) + Bez pogrubienia1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paragraph" w:customStyle="1" w:styleId="Nagwek41">
    <w:name w:val="Nagłówek #4"/>
    <w:basedOn w:val="Normalny"/>
    <w:link w:val="Nagwek40"/>
    <w:uiPriority w:val="99"/>
    <w:rsid w:val="004515F1"/>
    <w:pPr>
      <w:shd w:val="clear" w:color="auto" w:fill="FFFFFF"/>
      <w:overflowPunct/>
      <w:spacing w:before="360" w:line="288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2">
    <w:name w:val="Nagłówek #4 (2)_"/>
    <w:link w:val="Nagwek420"/>
    <w:uiPriority w:val="99"/>
    <w:rsid w:val="004515F1"/>
    <w:rPr>
      <w:b/>
      <w:bCs/>
      <w:spacing w:val="60"/>
      <w:sz w:val="19"/>
      <w:szCs w:val="19"/>
      <w:shd w:val="clear" w:color="auto" w:fill="FFFFFF"/>
    </w:rPr>
  </w:style>
  <w:style w:type="paragraph" w:customStyle="1" w:styleId="Nagwek420">
    <w:name w:val="Nagłówek #4 (2)"/>
    <w:basedOn w:val="Normalny"/>
    <w:link w:val="Nagwek42"/>
    <w:uiPriority w:val="99"/>
    <w:rsid w:val="004515F1"/>
    <w:pPr>
      <w:shd w:val="clear" w:color="auto" w:fill="FFFFFF"/>
      <w:overflowPunct/>
      <w:spacing w:before="240" w:after="60" w:line="240" w:lineRule="atLeast"/>
      <w:outlineLvl w:val="3"/>
    </w:pPr>
    <w:rPr>
      <w:b/>
      <w:bCs/>
      <w:color w:val="auto"/>
      <w:spacing w:val="60"/>
      <w:sz w:val="19"/>
      <w:szCs w:val="19"/>
    </w:rPr>
  </w:style>
  <w:style w:type="character" w:customStyle="1" w:styleId="Nagwek5">
    <w:name w:val="Nagłówek #5_"/>
    <w:link w:val="Nagwek50"/>
    <w:uiPriority w:val="99"/>
    <w:rsid w:val="004515F1"/>
    <w:rPr>
      <w:b/>
      <w:bCs/>
      <w:sz w:val="19"/>
      <w:szCs w:val="19"/>
      <w:shd w:val="clear" w:color="auto" w:fill="FFFFFF"/>
    </w:rPr>
  </w:style>
  <w:style w:type="character" w:customStyle="1" w:styleId="TeksttreciPogrubienie1">
    <w:name w:val="Tekst treści + Pogrubienie1"/>
    <w:uiPriority w:val="99"/>
    <w:rsid w:val="004515F1"/>
    <w:rPr>
      <w:rFonts w:ascii="Verdana" w:hAnsi="Verdana"/>
      <w:b/>
      <w:bCs/>
      <w:sz w:val="19"/>
      <w:szCs w:val="19"/>
      <w:u w:val="none"/>
      <w:shd w:val="clear" w:color="auto" w:fill="FFFFFF"/>
    </w:rPr>
  </w:style>
  <w:style w:type="paragraph" w:customStyle="1" w:styleId="Nagwek50">
    <w:name w:val="Nagłówek #5"/>
    <w:basedOn w:val="Normalny"/>
    <w:link w:val="Nagwek5"/>
    <w:uiPriority w:val="99"/>
    <w:rsid w:val="004515F1"/>
    <w:pPr>
      <w:shd w:val="clear" w:color="auto" w:fill="FFFFFF"/>
      <w:overflowPunct/>
      <w:spacing w:line="254" w:lineRule="exact"/>
      <w:ind w:hanging="400"/>
      <w:jc w:val="both"/>
      <w:outlineLvl w:val="4"/>
    </w:pPr>
    <w:rPr>
      <w:b/>
      <w:bCs/>
      <w:color w:val="auto"/>
      <w:sz w:val="19"/>
      <w:szCs w:val="19"/>
    </w:rPr>
  </w:style>
  <w:style w:type="character" w:customStyle="1" w:styleId="Nagwek43">
    <w:name w:val="Nagłówek #4 (3)_"/>
    <w:link w:val="Nagwek43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30">
    <w:name w:val="Nagłówek #4 (3)"/>
    <w:basedOn w:val="Normalny"/>
    <w:link w:val="Nagwek43"/>
    <w:uiPriority w:val="99"/>
    <w:rsid w:val="004515F1"/>
    <w:pPr>
      <w:shd w:val="clear" w:color="auto" w:fill="FFFFFF"/>
      <w:overflowPunct/>
      <w:spacing w:line="254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52">
    <w:name w:val="Nagłówek #5 (2)_"/>
    <w:link w:val="Nagwek520"/>
    <w:uiPriority w:val="99"/>
    <w:rsid w:val="004515F1"/>
    <w:rPr>
      <w:sz w:val="19"/>
      <w:szCs w:val="19"/>
      <w:shd w:val="clear" w:color="auto" w:fill="FFFFFF"/>
    </w:rPr>
  </w:style>
  <w:style w:type="paragraph" w:customStyle="1" w:styleId="Nagwek520">
    <w:name w:val="Nagłówek #5 (2)"/>
    <w:basedOn w:val="Normalny"/>
    <w:link w:val="Nagwek52"/>
    <w:uiPriority w:val="99"/>
    <w:rsid w:val="004515F1"/>
    <w:pPr>
      <w:shd w:val="clear" w:color="auto" w:fill="FFFFFF"/>
      <w:overflowPunct/>
      <w:spacing w:before="240" w:line="250" w:lineRule="exact"/>
      <w:outlineLvl w:val="4"/>
    </w:pPr>
    <w:rPr>
      <w:color w:val="auto"/>
      <w:sz w:val="19"/>
      <w:szCs w:val="19"/>
    </w:rPr>
  </w:style>
  <w:style w:type="character" w:customStyle="1" w:styleId="Nagwek44">
    <w:name w:val="Nagłówek #4 (4)_"/>
    <w:link w:val="Nagwek44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40">
    <w:name w:val="Nagłówek #4 (4)"/>
    <w:basedOn w:val="Normalny"/>
    <w:link w:val="Nagwek44"/>
    <w:uiPriority w:val="99"/>
    <w:rsid w:val="004515F1"/>
    <w:pPr>
      <w:shd w:val="clear" w:color="auto" w:fill="FFFFFF"/>
      <w:overflowPunct/>
      <w:spacing w:before="240" w:line="250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5">
    <w:name w:val="Nagłówek #4 (5)_"/>
    <w:link w:val="Nagwek450"/>
    <w:uiPriority w:val="99"/>
    <w:rsid w:val="004515F1"/>
    <w:rPr>
      <w:b/>
      <w:bCs/>
      <w:sz w:val="19"/>
      <w:szCs w:val="19"/>
      <w:shd w:val="clear" w:color="auto" w:fill="FFFFFF"/>
    </w:rPr>
  </w:style>
  <w:style w:type="paragraph" w:customStyle="1" w:styleId="Nagwek450">
    <w:name w:val="Nagłówek #4 (5)"/>
    <w:basedOn w:val="Normalny"/>
    <w:link w:val="Nagwek45"/>
    <w:uiPriority w:val="99"/>
    <w:rsid w:val="004515F1"/>
    <w:pPr>
      <w:shd w:val="clear" w:color="auto" w:fill="FFFFFF"/>
      <w:overflowPunct/>
      <w:spacing w:before="240" w:line="250" w:lineRule="exact"/>
      <w:jc w:val="center"/>
      <w:outlineLvl w:val="3"/>
    </w:pPr>
    <w:rPr>
      <w:b/>
      <w:bCs/>
      <w:color w:val="auto"/>
      <w:sz w:val="19"/>
      <w:szCs w:val="19"/>
    </w:rPr>
  </w:style>
  <w:style w:type="paragraph" w:styleId="Tekstprzypisukocowego">
    <w:name w:val="endnote text"/>
    <w:basedOn w:val="Normalny"/>
    <w:link w:val="TekstprzypisukocowegoZnak"/>
    <w:rsid w:val="004515F1"/>
    <w:pPr>
      <w:suppressAutoHyphens/>
      <w:overflowPunct/>
      <w:spacing w:line="288" w:lineRule="auto"/>
    </w:pPr>
    <w:rPr>
      <w:rFonts w:ascii="Tahoma" w:eastAsia="Times New Roman" w:hAnsi="Tahoma" w:cs="Times New Roman"/>
      <w:color w:val="auto"/>
      <w:kern w:val="1"/>
      <w:sz w:val="20"/>
      <w:szCs w:val="20"/>
      <w:lang w:val="x-none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515F1"/>
    <w:rPr>
      <w:rFonts w:ascii="Tahoma" w:eastAsia="Times New Roman" w:hAnsi="Tahoma" w:cs="Times New Roman"/>
      <w:kern w:val="1"/>
      <w:szCs w:val="20"/>
      <w:lang w:val="x-none" w:bidi="ar-SA"/>
    </w:rPr>
  </w:style>
  <w:style w:type="character" w:customStyle="1" w:styleId="Znakiprzypiswkocowych">
    <w:name w:val="Znaki przypisów końcowych"/>
    <w:rsid w:val="004515F1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Zawartoramki">
    <w:name w:val="Zawartość ramki"/>
    <w:basedOn w:val="Tekstpodstawowy"/>
    <w:qFormat/>
    <w:rsid w:val="004515F1"/>
    <w:pPr>
      <w:suppressLineNumbers/>
      <w:suppressAutoHyphens w:val="0"/>
      <w:overflowPunct w:val="0"/>
      <w:autoSpaceDE w:val="0"/>
      <w:textAlignment w:val="baseline"/>
    </w:pPr>
    <w:rPr>
      <w:rFonts w:cs="Calibri"/>
      <w:kern w:val="1"/>
      <w:szCs w:val="20"/>
      <w:lang w:val="pl-PL" w:eastAsia="ar-SA"/>
    </w:rPr>
  </w:style>
  <w:style w:type="character" w:styleId="UyteHipercze">
    <w:name w:val="FollowedHyperlink"/>
    <w:uiPriority w:val="99"/>
    <w:semiHidden/>
    <w:unhideWhenUsed/>
    <w:rsid w:val="004515F1"/>
    <w:rPr>
      <w:color w:val="954F72"/>
      <w:u w:val="single"/>
    </w:rPr>
  </w:style>
  <w:style w:type="paragraph" w:customStyle="1" w:styleId="Akapitzlist4">
    <w:name w:val="Akapit z listą4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2"/>
      <w:lang w:bidi="ar-SA"/>
    </w:rPr>
  </w:style>
  <w:style w:type="paragraph" w:customStyle="1" w:styleId="msonormal0">
    <w:name w:val="msonormal"/>
    <w:basedOn w:val="Normalny"/>
    <w:rsid w:val="004515F1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alb">
    <w:name w:val="a_lb"/>
    <w:basedOn w:val="Domylnaczcionkaakapitu"/>
    <w:rsid w:val="004515F1"/>
  </w:style>
  <w:style w:type="character" w:customStyle="1" w:styleId="fn-ref">
    <w:name w:val="fn-ref"/>
    <w:basedOn w:val="Domylnaczcionkaakapitu"/>
    <w:rsid w:val="004515F1"/>
  </w:style>
  <w:style w:type="character" w:customStyle="1" w:styleId="articletitle">
    <w:name w:val="articletitle"/>
    <w:basedOn w:val="Domylnaczcionkaakapitu"/>
    <w:rsid w:val="004515F1"/>
  </w:style>
  <w:style w:type="character" w:customStyle="1" w:styleId="footnote">
    <w:name w:val="footnote"/>
    <w:basedOn w:val="Domylnaczcionkaakapitu"/>
    <w:rsid w:val="004515F1"/>
  </w:style>
  <w:style w:type="character" w:customStyle="1" w:styleId="Nierozpoznanawzmianka2">
    <w:name w:val="Nierozpoznana wzmianka2"/>
    <w:uiPriority w:val="99"/>
    <w:semiHidden/>
    <w:unhideWhenUsed/>
    <w:rsid w:val="004515F1"/>
    <w:rPr>
      <w:color w:val="605E5C"/>
      <w:shd w:val="clear" w:color="auto" w:fill="E1DFDD"/>
    </w:rPr>
  </w:style>
  <w:style w:type="character" w:styleId="Odwoanieprzypisukocowego">
    <w:name w:val="endnote reference"/>
    <w:uiPriority w:val="99"/>
    <w:semiHidden/>
    <w:unhideWhenUsed/>
    <w:rsid w:val="004515F1"/>
    <w:rPr>
      <w:vertAlign w:val="superscript"/>
    </w:rPr>
  </w:style>
  <w:style w:type="character" w:customStyle="1" w:styleId="mw-page-title-main">
    <w:name w:val="mw-page-title-main"/>
    <w:rsid w:val="004515F1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825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4.png"/><Relationship Id="rId4" Type="http://schemas.openxmlformats.org/officeDocument/2006/relationships/image" Target="media/image5.jpe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BA93D-BBC0-4B99-B4DF-3315E19D3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22</Pages>
  <Words>4388</Words>
  <Characters>26328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4</cp:revision>
  <cp:lastPrinted>2026-05-11T06:46:00Z</cp:lastPrinted>
  <dcterms:created xsi:type="dcterms:W3CDTF">2026-05-11T08:20:00Z</dcterms:created>
  <dcterms:modified xsi:type="dcterms:W3CDTF">2026-05-11T08:51:00Z</dcterms:modified>
  <dc:language>pl-PL</dc:language>
</cp:coreProperties>
</file>