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9B010" w14:textId="77777777" w:rsidR="00704395" w:rsidRPr="006B4538" w:rsidRDefault="00704395" w:rsidP="00704395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 xml:space="preserve">Lublin, dnia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02.06</w:t>
      </w: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.2026 r.</w:t>
      </w:r>
    </w:p>
    <w:p w14:paraId="5773D4F0" w14:textId="676974AA" w:rsidR="00704395" w:rsidRDefault="00704395" w:rsidP="00C21FB9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 xml:space="preserve">znak sprawy: </w:t>
      </w:r>
      <w:bookmarkStart w:id="1" w:name="_Hlk6479502"/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A-2401-</w:t>
      </w:r>
      <w:bookmarkEnd w:id="1"/>
      <w:r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42</w:t>
      </w: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/2026</w:t>
      </w:r>
    </w:p>
    <w:p w14:paraId="53AD7ECA" w14:textId="77777777" w:rsidR="00C21FB9" w:rsidRPr="00C21FB9" w:rsidRDefault="00C21FB9" w:rsidP="00C21FB9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</w:p>
    <w:p w14:paraId="11BCF1E1" w14:textId="77777777" w:rsidR="00704395" w:rsidRPr="00596B8D" w:rsidRDefault="00704395" w:rsidP="00704395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ZMIANA TREŚCI</w:t>
      </w:r>
    </w:p>
    <w:p w14:paraId="1897ED6D" w14:textId="77777777" w:rsidR="00704395" w:rsidRPr="00596B8D" w:rsidRDefault="00704395" w:rsidP="00704395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177C3A47" w14:textId="77777777" w:rsidR="00704395" w:rsidRPr="00596B8D" w:rsidRDefault="00704395" w:rsidP="00704395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pl-PL"/>
        </w:rPr>
      </w:pPr>
    </w:p>
    <w:p w14:paraId="13D47ACE" w14:textId="50024508" w:rsidR="00704395" w:rsidRPr="006B4538" w:rsidRDefault="00704395" w:rsidP="00704395">
      <w:pPr>
        <w:pStyle w:val="Akapitzlist"/>
        <w:ind w:left="0"/>
        <w:jc w:val="both"/>
        <w:rPr>
          <w:rFonts w:ascii="Times New Roman" w:hAnsi="Times New Roman"/>
          <w:b/>
          <w:snapToGrid w:val="0"/>
          <w:sz w:val="22"/>
          <w:szCs w:val="22"/>
        </w:rPr>
      </w:pPr>
      <w:r w:rsidRPr="00B87F72">
        <w:rPr>
          <w:rFonts w:ascii="Times New Roman" w:hAnsi="Times New Roman"/>
          <w:sz w:val="20"/>
          <w:szCs w:val="22"/>
        </w:rPr>
        <w:t>w postępowaniu o udzielenie zamówienia publicznego w trybie podstawowym bez przeprowadzenia negocjacji pn.</w:t>
      </w:r>
      <w:r w:rsidR="00B021A1">
        <w:rPr>
          <w:rFonts w:ascii="Times New Roman" w:hAnsi="Times New Roman"/>
          <w:sz w:val="20"/>
          <w:szCs w:val="22"/>
        </w:rPr>
        <w:br/>
      </w:r>
      <w:bookmarkStart w:id="2" w:name="_GoBack"/>
      <w:bookmarkEnd w:id="2"/>
      <w:r w:rsidRPr="00082053">
        <w:rPr>
          <w:rFonts w:ascii="Times New Roman" w:hAnsi="Times New Roman" w:hint="eastAsia"/>
          <w:b/>
          <w:bCs/>
          <w:sz w:val="22"/>
          <w:szCs w:val="22"/>
        </w:rPr>
        <w:t xml:space="preserve">Dostawa wyposażenia wraz z dostosowaniem pomieszczeń pod Interaktywne Centrum Bioróżnorodności </w:t>
      </w:r>
      <w:r w:rsidR="00B021A1">
        <w:rPr>
          <w:rFonts w:ascii="Times New Roman" w:hAnsi="Times New Roman"/>
          <w:b/>
          <w:bCs/>
          <w:sz w:val="22"/>
          <w:szCs w:val="22"/>
        </w:rPr>
        <w:br/>
      </w:r>
      <w:r w:rsidRPr="00082053">
        <w:rPr>
          <w:rFonts w:ascii="Times New Roman" w:hAnsi="Times New Roman" w:hint="eastAsia"/>
          <w:b/>
          <w:bCs/>
          <w:sz w:val="22"/>
          <w:szCs w:val="22"/>
        </w:rPr>
        <w:t>w budynku D Instytutu Agrofizyki PAN w Lublinie w ramach „Kampanii Bioróżnorodność”</w:t>
      </w:r>
    </w:p>
    <w:p w14:paraId="533181A5" w14:textId="77777777" w:rsidR="00B021A1" w:rsidRDefault="00B021A1" w:rsidP="00B021A1">
      <w:pPr>
        <w:spacing w:line="264" w:lineRule="auto"/>
        <w:jc w:val="both"/>
        <w:rPr>
          <w:rFonts w:ascii="Times New Roman" w:hAnsi="Times New Roman"/>
          <w:sz w:val="22"/>
          <w:szCs w:val="22"/>
        </w:rPr>
      </w:pPr>
    </w:p>
    <w:p w14:paraId="7DE1999F" w14:textId="61B70977" w:rsidR="00B021A1" w:rsidRPr="00C21FB9" w:rsidRDefault="00B021A1" w:rsidP="00B021A1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21FB9">
        <w:rPr>
          <w:rFonts w:ascii="Times New Roman" w:hAnsi="Times New Roman" w:cs="Times New Roman"/>
          <w:sz w:val="22"/>
          <w:szCs w:val="22"/>
        </w:rPr>
        <w:t xml:space="preserve">Zamawiający informuje, że w związku z wpłynięciem w dniu 01.06.2026 r. dużej ilości zasadnych pytań </w:t>
      </w:r>
      <w:r w:rsidRPr="00C21FB9">
        <w:rPr>
          <w:rFonts w:ascii="Times New Roman" w:hAnsi="Times New Roman" w:cs="Times New Roman"/>
          <w:sz w:val="22"/>
          <w:szCs w:val="22"/>
        </w:rPr>
        <w:br/>
        <w:t>do postępowania</w:t>
      </w:r>
      <w:r w:rsidR="00C21FB9" w:rsidRPr="00C21FB9">
        <w:rPr>
          <w:rFonts w:ascii="Times New Roman" w:eastAsia="Arial" w:hAnsi="Times New Roman" w:cs="Times New Roman"/>
          <w:bCs/>
          <w:sz w:val="22"/>
          <w:szCs w:val="22"/>
        </w:rPr>
        <w:t xml:space="preserve"> </w:t>
      </w:r>
      <w:r w:rsidR="00C21FB9" w:rsidRPr="00C21FB9">
        <w:rPr>
          <w:rFonts w:ascii="Times New Roman" w:eastAsia="Arial" w:hAnsi="Times New Roman" w:cs="Times New Roman"/>
          <w:bCs/>
          <w:sz w:val="22"/>
          <w:szCs w:val="22"/>
        </w:rPr>
        <w:t>i konieczności opracowania przez Zamawiającego odpowiedzi</w:t>
      </w:r>
      <w:r w:rsidRPr="00C21FB9">
        <w:rPr>
          <w:rFonts w:ascii="Times New Roman" w:hAnsi="Times New Roman" w:cs="Times New Roman"/>
          <w:sz w:val="22"/>
          <w:szCs w:val="22"/>
        </w:rPr>
        <w:t xml:space="preserve">, wydłuża termin składania ofert </w:t>
      </w:r>
      <w:r w:rsidR="00C21FB9" w:rsidRPr="00C21FB9">
        <w:rPr>
          <w:rFonts w:ascii="Times New Roman" w:hAnsi="Times New Roman" w:cs="Times New Roman"/>
          <w:sz w:val="22"/>
          <w:szCs w:val="22"/>
        </w:rPr>
        <w:br/>
      </w:r>
      <w:r w:rsidRPr="00C21FB9">
        <w:rPr>
          <w:rFonts w:ascii="Times New Roman" w:hAnsi="Times New Roman" w:cs="Times New Roman"/>
          <w:sz w:val="22"/>
          <w:szCs w:val="22"/>
        </w:rPr>
        <w:t>do dnia 05.06.2026 r. godz.12:00.</w:t>
      </w:r>
    </w:p>
    <w:p w14:paraId="173D8E82" w14:textId="77777777" w:rsidR="00C21FB9" w:rsidRPr="00C21FB9" w:rsidRDefault="00C21FB9" w:rsidP="00B021A1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D476E9C" w14:textId="2F90D137" w:rsidR="00B021A1" w:rsidRPr="00C21FB9" w:rsidRDefault="00B021A1" w:rsidP="00B021A1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21FB9">
        <w:rPr>
          <w:rFonts w:ascii="Times New Roman" w:hAnsi="Times New Roman" w:cs="Times New Roman"/>
          <w:sz w:val="22"/>
          <w:szCs w:val="22"/>
        </w:rPr>
        <w:t xml:space="preserve">Jednocześnie Zamawiający informuje, że za przedmiotowe pytania odpowie </w:t>
      </w:r>
      <w:r w:rsidR="00C21FB9" w:rsidRPr="00C21FB9">
        <w:rPr>
          <w:rFonts w:ascii="Times New Roman" w:hAnsi="Times New Roman" w:cs="Times New Roman"/>
          <w:sz w:val="22"/>
          <w:szCs w:val="22"/>
        </w:rPr>
        <w:t>niezwłocznie</w:t>
      </w:r>
      <w:r w:rsidRPr="00C21FB9">
        <w:rPr>
          <w:rFonts w:ascii="Times New Roman" w:hAnsi="Times New Roman" w:cs="Times New Roman"/>
          <w:sz w:val="22"/>
          <w:szCs w:val="22"/>
        </w:rPr>
        <w:t>.</w:t>
      </w:r>
    </w:p>
    <w:p w14:paraId="2F318166" w14:textId="77777777" w:rsidR="00704395" w:rsidRPr="00C21FB9" w:rsidRDefault="00704395" w:rsidP="00704395">
      <w:pPr>
        <w:ind w:left="567"/>
        <w:jc w:val="both"/>
        <w:rPr>
          <w:rFonts w:ascii="Times New Roman" w:eastAsia="Arial" w:hAnsi="Times New Roman" w:cs="Times New Roman"/>
          <w:b/>
          <w:bCs/>
          <w:sz w:val="22"/>
          <w:szCs w:val="22"/>
          <w:lang w:val="x-none"/>
        </w:rPr>
      </w:pPr>
    </w:p>
    <w:p w14:paraId="4EC44A8A" w14:textId="77777777" w:rsidR="00B021A1" w:rsidRPr="00B021A1" w:rsidRDefault="00B021A1" w:rsidP="00B021A1">
      <w:pPr>
        <w:suppressAutoHyphens/>
        <w:overflowPunct/>
        <w:spacing w:line="264" w:lineRule="auto"/>
        <w:jc w:val="both"/>
        <w:rPr>
          <w:rFonts w:ascii="Times New Roman" w:eastAsia="Arial" w:hAnsi="Times New Roman" w:cs="Times New Roman"/>
          <w:bCs/>
          <w:color w:val="auto"/>
          <w:kern w:val="2"/>
          <w:sz w:val="22"/>
          <w:szCs w:val="22"/>
          <w:lang w:bidi="ar-SA"/>
        </w:rPr>
      </w:pPr>
      <w:r w:rsidRPr="00B021A1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1</w:t>
      </w:r>
      <w:r w:rsidRPr="00B021A1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5B6C6E51" w14:textId="77777777" w:rsidR="00B021A1" w:rsidRPr="00B021A1" w:rsidRDefault="00B021A1" w:rsidP="00B021A1">
      <w:pPr>
        <w:suppressAutoHyphens/>
        <w:overflowPunct/>
        <w:spacing w:line="288" w:lineRule="auto"/>
        <w:jc w:val="both"/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val="x-none" w:bidi="ar-SA"/>
        </w:rPr>
      </w:pPr>
      <w:r w:rsidRPr="00B021A1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 xml:space="preserve">Zmianie ulegają ustępy 1 i 2 rozdziału XII </w:t>
      </w:r>
      <w:bookmarkStart w:id="3" w:name="_Toc66267575"/>
      <w:r w:rsidRPr="00B021A1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SWZ „</w:t>
      </w:r>
      <w:r w:rsidRPr="00B021A1">
        <w:rPr>
          <w:rFonts w:ascii="Times New Roman" w:eastAsia="Arial" w:hAnsi="Times New Roman" w:cs="Times New Roman"/>
          <w:b/>
          <w:bCs/>
          <w:color w:val="auto"/>
          <w:kern w:val="1"/>
          <w:sz w:val="22"/>
          <w:szCs w:val="22"/>
          <w:lang w:bidi="pl-PL"/>
        </w:rPr>
        <w:t>TERMIN ORAZ SPOSÓB SKŁADANIA OFERT, TERMIN OTWARCIA OFERT</w:t>
      </w:r>
      <w:bookmarkEnd w:id="3"/>
      <w:r w:rsidRPr="00B021A1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pl-PL"/>
        </w:rPr>
        <w:t>”</w:t>
      </w:r>
      <w:r w:rsidRPr="00B021A1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 xml:space="preserve">, które </w:t>
      </w:r>
      <w:bookmarkStart w:id="4" w:name="_Hlk189121012"/>
      <w:r w:rsidRPr="00B021A1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w miejsce dotychczasowej treści otrzymują treść:</w:t>
      </w:r>
      <w:bookmarkEnd w:id="4"/>
    </w:p>
    <w:p w14:paraId="69D0FFA0" w14:textId="77777777" w:rsidR="00B021A1" w:rsidRPr="00B021A1" w:rsidRDefault="00B021A1" w:rsidP="00B021A1">
      <w:pPr>
        <w:numPr>
          <w:ilvl w:val="0"/>
          <w:numId w:val="2"/>
        </w:numPr>
        <w:suppressAutoHyphens/>
        <w:overflowPunct/>
        <w:spacing w:line="288" w:lineRule="auto"/>
        <w:ind w:left="284" w:firstLine="142"/>
        <w:contextualSpacing/>
        <w:rPr>
          <w:rFonts w:ascii="Times New Roman" w:eastAsia="Microsoft Sans Serif" w:hAnsi="Times New Roman" w:cs="Times New Roman"/>
          <w:b/>
          <w:color w:val="4472C4"/>
          <w:sz w:val="22"/>
          <w:szCs w:val="22"/>
          <w:lang w:eastAsia="pl-PL" w:bidi="pl-PL"/>
        </w:rPr>
      </w:pPr>
      <w:r w:rsidRPr="00B021A1">
        <w:rPr>
          <w:rFonts w:ascii="Times New Roman" w:eastAsia="Microsoft Sans Serif" w:hAnsi="Times New Roman" w:cs="Times New Roman"/>
          <w:b/>
          <w:color w:val="4472C4"/>
          <w:sz w:val="22"/>
          <w:szCs w:val="22"/>
          <w:lang w:eastAsia="pl-PL" w:bidi="pl-PL"/>
        </w:rPr>
        <w:t>SPOSÓB ORAZ TERMIN SKŁADANIA OFERT:</w:t>
      </w:r>
    </w:p>
    <w:p w14:paraId="11EB940A" w14:textId="77777777" w:rsidR="00B021A1" w:rsidRPr="00B021A1" w:rsidRDefault="00B021A1" w:rsidP="00B021A1">
      <w:pPr>
        <w:numPr>
          <w:ilvl w:val="2"/>
          <w:numId w:val="3"/>
        </w:numPr>
        <w:suppressAutoHyphens/>
        <w:overflowPunct/>
        <w:spacing w:line="262" w:lineRule="auto"/>
        <w:ind w:left="993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Ofertę wraz ze wszystkimi wymaganymi oświadczeniami i dokumentami należy złożyć elektronicznie </w:t>
      </w:r>
      <w:r w:rsidRPr="00B021A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  <w:t>za pośrednictwem Systemu</w:t>
      </w:r>
      <w:r w:rsidRPr="00B021A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hyperlink r:id="rId7" w:history="1">
        <w:r w:rsidRPr="00B021A1">
          <w:rPr>
            <w:rFonts w:ascii="Times New Roman" w:eastAsia="Times New Roman" w:hAnsi="Times New Roman" w:cs="Times New Roman"/>
            <w:b/>
            <w:bCs/>
            <w:iCs/>
            <w:color w:val="0563C1"/>
            <w:sz w:val="22"/>
            <w:szCs w:val="22"/>
            <w:u w:val="single"/>
            <w:lang w:eastAsia="pl-PL" w:bidi="ar-SA"/>
          </w:rPr>
          <w:t>https://ipanlublin.ezamawiajacy.pl</w:t>
        </w:r>
      </w:hyperlink>
      <w:r w:rsidRPr="00B021A1">
        <w:rPr>
          <w:rFonts w:ascii="Times New Roman" w:eastAsia="Times New Roman" w:hAnsi="Times New Roman" w:cs="Times New Roman"/>
          <w:color w:val="0563C1"/>
          <w:sz w:val="22"/>
          <w:szCs w:val="22"/>
          <w:u w:val="single"/>
          <w:lang w:eastAsia="pl-PL" w:bidi="ar-SA"/>
        </w:rPr>
        <w:t xml:space="preserve"> </w:t>
      </w:r>
      <w:r w:rsidRPr="00B021A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w zakładce „OFERTY”.</w:t>
      </w:r>
    </w:p>
    <w:p w14:paraId="159B013A" w14:textId="15F98508" w:rsidR="00B021A1" w:rsidRPr="00B021A1" w:rsidRDefault="00B021A1" w:rsidP="00B021A1">
      <w:pPr>
        <w:overflowPunct/>
        <w:spacing w:line="262" w:lineRule="auto"/>
        <w:ind w:left="709" w:firstLine="142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- </w:t>
      </w:r>
      <w:r w:rsidRPr="00B021A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  <w:t xml:space="preserve">w terminie do dnia </w:t>
      </w:r>
      <w:r w:rsidRPr="00B021A1">
        <w:rPr>
          <w:rFonts w:ascii="Times New Roman" w:eastAsia="Times New Roman" w:hAnsi="Times New Roman" w:cs="Times New Roman"/>
          <w:b/>
          <w:color w:val="auto"/>
          <w:sz w:val="22"/>
          <w:szCs w:val="22"/>
          <w:shd w:val="clear" w:color="auto" w:fill="D6E3BC" w:themeFill="accent3" w:themeFillTint="66"/>
          <w:lang w:eastAsia="pl-PL" w:bidi="ar-SA"/>
        </w:rPr>
        <w:t>0</w:t>
      </w:r>
      <w:r w:rsidRPr="00C21FB9">
        <w:rPr>
          <w:rFonts w:ascii="Times New Roman" w:eastAsia="Times New Roman" w:hAnsi="Times New Roman" w:cs="Times New Roman"/>
          <w:b/>
          <w:color w:val="auto"/>
          <w:sz w:val="22"/>
          <w:szCs w:val="22"/>
          <w:shd w:val="clear" w:color="auto" w:fill="D6E3BC" w:themeFill="accent3" w:themeFillTint="66"/>
          <w:lang w:eastAsia="pl-PL" w:bidi="ar-SA"/>
        </w:rPr>
        <w:t>5</w:t>
      </w:r>
      <w:r w:rsidRPr="00B021A1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lightGray"/>
          <w:lang w:eastAsia="pl-PL" w:bidi="ar-SA"/>
        </w:rPr>
        <w:t xml:space="preserve">.06.2026 roku </w:t>
      </w:r>
      <w:r w:rsidRPr="00B021A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do godziny </w:t>
      </w:r>
      <w:r w:rsidRPr="00B021A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highlight w:val="lightGray"/>
          <w:lang w:eastAsia="pl-PL" w:bidi="ar-SA"/>
        </w:rPr>
        <w:t>12:00</w:t>
      </w:r>
      <w:r w:rsidRPr="00B021A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l-PL" w:bidi="ar-SA"/>
        </w:rPr>
        <w:t>, w sposób wskazany w rozdziale VIII SWZ</w:t>
      </w:r>
    </w:p>
    <w:p w14:paraId="768ACD62" w14:textId="77777777" w:rsidR="00B021A1" w:rsidRPr="00B021A1" w:rsidRDefault="00B021A1" w:rsidP="00B021A1">
      <w:pPr>
        <w:overflowPunct/>
        <w:spacing w:line="262" w:lineRule="auto"/>
        <w:ind w:left="993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  <w:t xml:space="preserve">O terminie złożenia oferty w formie elektronicznej decyduje czas pełnego przeprocesowania transakcji na Platformie. </w:t>
      </w:r>
    </w:p>
    <w:p w14:paraId="45F61519" w14:textId="77777777" w:rsidR="00B021A1" w:rsidRPr="00B021A1" w:rsidRDefault="00B021A1" w:rsidP="00B021A1">
      <w:pPr>
        <w:numPr>
          <w:ilvl w:val="0"/>
          <w:numId w:val="2"/>
        </w:numPr>
        <w:suppressAutoHyphens/>
        <w:overflowPunct/>
        <w:spacing w:line="288" w:lineRule="auto"/>
        <w:ind w:left="284" w:firstLine="142"/>
        <w:contextualSpacing/>
        <w:rPr>
          <w:rFonts w:ascii="Times New Roman" w:eastAsia="Microsoft Sans Serif" w:hAnsi="Times New Roman" w:cs="Times New Roman"/>
          <w:b/>
          <w:color w:val="0070C0"/>
          <w:sz w:val="22"/>
          <w:szCs w:val="22"/>
          <w:lang w:eastAsia="pl-PL" w:bidi="pl-PL"/>
        </w:rPr>
      </w:pPr>
      <w:r w:rsidRPr="00B021A1">
        <w:rPr>
          <w:rFonts w:ascii="Times New Roman" w:eastAsia="Microsoft Sans Serif" w:hAnsi="Times New Roman" w:cs="Times New Roman"/>
          <w:b/>
          <w:color w:val="0070C0"/>
          <w:sz w:val="22"/>
          <w:szCs w:val="22"/>
          <w:lang w:eastAsia="pl-PL" w:bidi="pl-PL"/>
        </w:rPr>
        <w:t>TERMIN OTWARCIA OFERT:</w:t>
      </w:r>
    </w:p>
    <w:p w14:paraId="2D95E360" w14:textId="108B2CDB" w:rsidR="00B021A1" w:rsidRPr="00B021A1" w:rsidRDefault="00B021A1" w:rsidP="00C21FB9">
      <w:pPr>
        <w:numPr>
          <w:ilvl w:val="0"/>
          <w:numId w:val="4"/>
        </w:numPr>
        <w:suppressAutoHyphens/>
        <w:overflowPunct/>
        <w:spacing w:line="264" w:lineRule="auto"/>
        <w:ind w:left="993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Otwarcie ofert nastąpi w dniu </w:t>
      </w:r>
      <w:r w:rsidRPr="00B021A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shd w:val="clear" w:color="auto" w:fill="D6E3BC" w:themeFill="accent3" w:themeFillTint="66"/>
          <w:lang w:eastAsia="pl-PL" w:bidi="ar-SA"/>
        </w:rPr>
        <w:t>0</w:t>
      </w:r>
      <w:r w:rsidRPr="00C21FB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shd w:val="clear" w:color="auto" w:fill="D6E3BC" w:themeFill="accent3" w:themeFillTint="66"/>
          <w:lang w:eastAsia="pl-PL" w:bidi="ar-SA"/>
        </w:rPr>
        <w:t>5</w:t>
      </w:r>
      <w:r w:rsidRPr="00B021A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highlight w:val="lightGray"/>
          <w:lang w:eastAsia="pl-PL" w:bidi="ar-SA"/>
        </w:rPr>
        <w:t>.06.2026 roku o godzinie 12:30.</w:t>
      </w:r>
    </w:p>
    <w:p w14:paraId="4A393ED5" w14:textId="0A05E1F0" w:rsidR="00B021A1" w:rsidRPr="00B021A1" w:rsidRDefault="00B021A1" w:rsidP="00B021A1">
      <w:pPr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</w:pPr>
      <w:bookmarkStart w:id="5" w:name="_Hlk189121122"/>
      <w:r w:rsidRPr="00B021A1"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  <w:t>Pozostałe zapisy bez zmian.</w:t>
      </w:r>
      <w:bookmarkStart w:id="6" w:name="bookmark203"/>
      <w:bookmarkStart w:id="7" w:name="bookmark208"/>
      <w:bookmarkEnd w:id="5"/>
      <w:bookmarkEnd w:id="6"/>
      <w:bookmarkEnd w:id="7"/>
    </w:p>
    <w:p w14:paraId="112C4753" w14:textId="77777777" w:rsidR="00B021A1" w:rsidRPr="00B021A1" w:rsidRDefault="00B021A1" w:rsidP="00B021A1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6AB8FBBD" w14:textId="77777777" w:rsidR="00B021A1" w:rsidRPr="00B021A1" w:rsidRDefault="00B021A1" w:rsidP="00B021A1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2</w:t>
      </w:r>
      <w:r w:rsidRPr="00B021A1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3A762927" w14:textId="492407E1" w:rsidR="00B021A1" w:rsidRPr="00B021A1" w:rsidRDefault="00B021A1" w:rsidP="00C21FB9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bidi="ar-SA"/>
        </w:rPr>
      </w:pPr>
      <w:r w:rsidRPr="00B021A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  <w:t>Zmianie ulega ust. 1 rozdziału XI „</w:t>
      </w:r>
      <w:r w:rsidRPr="00B021A1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bidi="ar-SA"/>
        </w:rPr>
        <w:t xml:space="preserve">TERMIN ZWIĄZANIA OFERTĄ”, </w:t>
      </w:r>
      <w:r w:rsidRPr="00B021A1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bidi="ar-SA"/>
        </w:rPr>
        <w:t>który w miejsce dotychczasowej treści otrzymuje treść:</w:t>
      </w:r>
    </w:p>
    <w:p w14:paraId="6DE520B6" w14:textId="629A550E" w:rsidR="00B021A1" w:rsidRPr="00B021A1" w:rsidRDefault="00B021A1" w:rsidP="00B021A1">
      <w:pPr>
        <w:numPr>
          <w:ilvl w:val="1"/>
          <w:numId w:val="7"/>
        </w:numPr>
        <w:suppressAutoHyphens/>
        <w:overflowPunct/>
        <w:spacing w:line="100" w:lineRule="atLeast"/>
        <w:ind w:left="284" w:firstLine="0"/>
        <w:jc w:val="both"/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</w:pPr>
      <w:r w:rsidRPr="00B021A1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Wykonawca jest związany ofertą przez okres 30 dni od terminu składania ofert, tj. do dnia </w:t>
      </w:r>
      <w:r w:rsidRPr="00C21FB9">
        <w:rPr>
          <w:rFonts w:ascii="Times New Roman" w:eastAsia="Microsoft Sans Serif" w:hAnsi="Times New Roman" w:cs="Times New Roman"/>
          <w:b/>
          <w:color w:val="000000"/>
          <w:sz w:val="22"/>
          <w:szCs w:val="22"/>
          <w:shd w:val="clear" w:color="auto" w:fill="D6E3BC" w:themeFill="accent3" w:themeFillTint="66"/>
          <w:lang w:eastAsia="pl-PL" w:bidi="pl-PL"/>
        </w:rPr>
        <w:t>04</w:t>
      </w:r>
      <w:r w:rsidRPr="00B021A1">
        <w:rPr>
          <w:rFonts w:ascii="Times New Roman" w:eastAsia="Microsoft Sans Serif" w:hAnsi="Times New Roman" w:cs="Times New Roman"/>
          <w:b/>
          <w:color w:val="000000"/>
          <w:sz w:val="22"/>
          <w:szCs w:val="22"/>
          <w:shd w:val="clear" w:color="auto" w:fill="D6E3BC" w:themeFill="accent3" w:themeFillTint="66"/>
          <w:lang w:eastAsia="pl-PL" w:bidi="pl-PL"/>
        </w:rPr>
        <w:t>.</w:t>
      </w:r>
      <w:r w:rsidRPr="00B021A1">
        <w:rPr>
          <w:rFonts w:ascii="Times New Roman" w:eastAsia="Microsoft Sans Serif" w:hAnsi="Times New Roman" w:cs="Times New Roman"/>
          <w:b/>
          <w:color w:val="000000"/>
          <w:sz w:val="22"/>
          <w:szCs w:val="22"/>
          <w:highlight w:val="lightGray"/>
          <w:lang w:eastAsia="pl-PL" w:bidi="pl-PL"/>
        </w:rPr>
        <w:t>07.2026 roku</w:t>
      </w:r>
      <w:r w:rsidRPr="00B021A1">
        <w:rPr>
          <w:rFonts w:ascii="Times New Roman" w:eastAsia="Microsoft Sans Serif" w:hAnsi="Times New Roman" w:cs="Times New Roman"/>
          <w:color w:val="000000"/>
          <w:sz w:val="22"/>
          <w:szCs w:val="22"/>
          <w:highlight w:val="lightGray"/>
          <w:lang w:eastAsia="pl-PL" w:bidi="pl-PL"/>
        </w:rPr>
        <w:t>.</w:t>
      </w:r>
    </w:p>
    <w:p w14:paraId="0A24D8B0" w14:textId="77777777" w:rsidR="00B021A1" w:rsidRPr="00B021A1" w:rsidRDefault="00B021A1" w:rsidP="00B021A1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B021A1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  <w:t>Pozostałe zapisy bez zmian.</w:t>
      </w:r>
    </w:p>
    <w:p w14:paraId="07C82EBE" w14:textId="77777777" w:rsidR="00704395" w:rsidRPr="00C21FB9" w:rsidRDefault="00704395" w:rsidP="00704395">
      <w:pPr>
        <w:ind w:left="284"/>
        <w:rPr>
          <w:rFonts w:ascii="Times New Roman" w:eastAsia="Arial" w:hAnsi="Times New Roman" w:cs="Times New Roman"/>
          <w:bCs/>
          <w:sz w:val="22"/>
          <w:szCs w:val="22"/>
        </w:rPr>
      </w:pPr>
    </w:p>
    <w:p w14:paraId="25B5EFEA" w14:textId="77777777" w:rsidR="00704395" w:rsidRPr="00C21FB9" w:rsidRDefault="00704395" w:rsidP="00704395">
      <w:pPr>
        <w:ind w:left="284"/>
        <w:rPr>
          <w:rFonts w:ascii="Times New Roman" w:eastAsia="Arial" w:hAnsi="Times New Roman" w:cs="Times New Roman"/>
          <w:bCs/>
          <w:sz w:val="22"/>
          <w:szCs w:val="22"/>
        </w:rPr>
      </w:pPr>
      <w:r w:rsidRPr="00C21FB9">
        <w:rPr>
          <w:rFonts w:ascii="Times New Roman" w:eastAsia="Arial" w:hAnsi="Times New Roman" w:cs="Times New Roman"/>
          <w:bCs/>
          <w:sz w:val="22"/>
          <w:szCs w:val="22"/>
        </w:rPr>
        <w:t xml:space="preserve">W pozostałym zakresie treść specyfikacji pozostaje bez zmian. </w:t>
      </w:r>
    </w:p>
    <w:p w14:paraId="4FC1A306" w14:textId="77777777" w:rsidR="00704395" w:rsidRPr="00C21FB9" w:rsidRDefault="00704395" w:rsidP="00704395">
      <w:pPr>
        <w:rPr>
          <w:rFonts w:ascii="Times New Roman" w:eastAsia="Arial" w:hAnsi="Times New Roman" w:cs="Times New Roman"/>
          <w:bCs/>
          <w:sz w:val="22"/>
          <w:szCs w:val="22"/>
        </w:rPr>
      </w:pPr>
    </w:p>
    <w:p w14:paraId="5297EDCD" w14:textId="77777777" w:rsidR="00704395" w:rsidRPr="00C21FB9" w:rsidRDefault="00704395" w:rsidP="00704395">
      <w:pPr>
        <w:ind w:left="284"/>
        <w:rPr>
          <w:rFonts w:ascii="Times New Roman" w:hAnsi="Times New Roman" w:cs="Times New Roman"/>
          <w:kern w:val="2"/>
          <w:sz w:val="22"/>
          <w:szCs w:val="22"/>
        </w:rPr>
      </w:pPr>
      <w:r w:rsidRPr="00C21FB9">
        <w:rPr>
          <w:rFonts w:ascii="Times New Roman" w:eastAsia="Arial" w:hAnsi="Times New Roman" w:cs="Times New Roman"/>
          <w:bCs/>
          <w:sz w:val="22"/>
          <w:szCs w:val="22"/>
        </w:rPr>
        <w:t xml:space="preserve">Jednocześnie Zamawiający informuje o zmianie treści ogłoszenia o zamówieniu. </w:t>
      </w:r>
      <w:r w:rsidRPr="00C21FB9">
        <w:rPr>
          <w:rFonts w:ascii="Times New Roman" w:eastAsia="Arial" w:hAnsi="Times New Roman" w:cs="Times New Roman"/>
          <w:bCs/>
          <w:sz w:val="22"/>
          <w:szCs w:val="22"/>
        </w:rPr>
        <w:br/>
        <w:t>Ogłoszenie o zmianie ogłoszenia załączono do dokumentacji niniejszego postępowania.</w:t>
      </w:r>
    </w:p>
    <w:p w14:paraId="298ABC66" w14:textId="77777777" w:rsidR="00704395" w:rsidRPr="00C21FB9" w:rsidRDefault="00704395" w:rsidP="00704395">
      <w:pPr>
        <w:ind w:left="284"/>
        <w:jc w:val="both"/>
        <w:rPr>
          <w:rFonts w:ascii="Times New Roman" w:eastAsia="Arial" w:hAnsi="Times New Roman" w:cs="Times New Roman"/>
          <w:bCs/>
          <w:sz w:val="22"/>
          <w:szCs w:val="22"/>
        </w:rPr>
      </w:pPr>
    </w:p>
    <w:p w14:paraId="0F2F7968" w14:textId="77777777" w:rsidR="00C21FB9" w:rsidRDefault="00704395" w:rsidP="00C21FB9">
      <w:pPr>
        <w:ind w:left="284"/>
        <w:rPr>
          <w:rFonts w:ascii="Times New Roman" w:hAnsi="Times New Roman" w:cs="Times New Roman"/>
          <w:sz w:val="22"/>
          <w:szCs w:val="22"/>
        </w:rPr>
      </w:pPr>
      <w:r w:rsidRPr="00C21FB9">
        <w:rPr>
          <w:rFonts w:ascii="Times New Roman" w:hAnsi="Times New Roman" w:cs="Times New Roman"/>
          <w:sz w:val="22"/>
          <w:szCs w:val="22"/>
        </w:rPr>
        <w:t>Zmiany wchodzą w życie z dniem podpisania.</w:t>
      </w:r>
      <w:r w:rsidR="00C21FB9">
        <w:rPr>
          <w:rFonts w:ascii="Times New Roman" w:hAnsi="Times New Roman" w:cs="Times New Roman"/>
          <w:sz w:val="22"/>
          <w:szCs w:val="22"/>
        </w:rPr>
        <w:tab/>
      </w:r>
    </w:p>
    <w:p w14:paraId="41E5EDD7" w14:textId="77777777" w:rsidR="00C21FB9" w:rsidRDefault="00C21FB9" w:rsidP="00C21FB9">
      <w:pPr>
        <w:ind w:left="5247" w:firstLine="425"/>
        <w:rPr>
          <w:rFonts w:ascii="Times New Roman" w:hAnsi="Times New Roman" w:cs="Times New Roman"/>
          <w:sz w:val="22"/>
          <w:szCs w:val="22"/>
        </w:rPr>
      </w:pPr>
    </w:p>
    <w:p w14:paraId="4499E646" w14:textId="2B51424E" w:rsidR="00704395" w:rsidRPr="00C21FB9" w:rsidRDefault="00704395" w:rsidP="00C21FB9">
      <w:pPr>
        <w:ind w:left="5247" w:firstLine="425"/>
        <w:rPr>
          <w:rFonts w:ascii="Times New Roman" w:hAnsi="Times New Roman" w:cs="Times New Roman"/>
          <w:sz w:val="22"/>
          <w:szCs w:val="22"/>
        </w:rPr>
      </w:pPr>
      <w:r w:rsidRPr="00C21FB9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5F23ED6F" w14:textId="77777777" w:rsidR="00704395" w:rsidRPr="00C37758" w:rsidRDefault="00704395" w:rsidP="00704395">
      <w:pPr>
        <w:ind w:left="567"/>
        <w:rPr>
          <w:rFonts w:ascii="Times New Roman" w:hAnsi="Times New Roman" w:cs="Times New Roman"/>
          <w:i/>
          <w:sz w:val="22"/>
          <w:szCs w:val="22"/>
        </w:rPr>
      </w:pPr>
    </w:p>
    <w:p w14:paraId="4CC0AEA7" w14:textId="16F92BCA" w:rsidR="00C57264" w:rsidRPr="00704395" w:rsidRDefault="00C57264" w:rsidP="00704395">
      <w:pPr>
        <w:rPr>
          <w:rFonts w:hint="eastAsia"/>
        </w:rPr>
      </w:pPr>
    </w:p>
    <w:sectPr w:rsidR="00C57264" w:rsidRPr="00704395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7E4BC2" w:rsidRPr="007E4BC2" w:rsidRDefault="005A709B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06914"/>
    <w:multiLevelType w:val="hybridMultilevel"/>
    <w:tmpl w:val="3FF622A8"/>
    <w:lvl w:ilvl="0" w:tplc="098C97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7427B0"/>
    <w:multiLevelType w:val="hybridMultilevel"/>
    <w:tmpl w:val="80943C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67D40FD0"/>
    <w:multiLevelType w:val="hybridMultilevel"/>
    <w:tmpl w:val="51A47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8325F"/>
    <w:rsid w:val="000A3DEA"/>
    <w:rsid w:val="00194071"/>
    <w:rsid w:val="00246AFA"/>
    <w:rsid w:val="002524A8"/>
    <w:rsid w:val="00535DC9"/>
    <w:rsid w:val="005A709B"/>
    <w:rsid w:val="00704395"/>
    <w:rsid w:val="007E4BC2"/>
    <w:rsid w:val="0081560E"/>
    <w:rsid w:val="008C3902"/>
    <w:rsid w:val="0095487A"/>
    <w:rsid w:val="00A219A7"/>
    <w:rsid w:val="00B021A1"/>
    <w:rsid w:val="00BD54FE"/>
    <w:rsid w:val="00C21FB9"/>
    <w:rsid w:val="00C57264"/>
    <w:rsid w:val="00D13B2A"/>
    <w:rsid w:val="00D7568B"/>
    <w:rsid w:val="00E22F9F"/>
    <w:rsid w:val="00E51E1C"/>
    <w:rsid w:val="00EA7062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Tekstpodstawowy3">
    <w:name w:val="Body Text 3"/>
    <w:basedOn w:val="Normalny"/>
    <w:link w:val="Tekstpodstawowy3Znak"/>
    <w:semiHidden/>
    <w:rsid w:val="00246AFA"/>
    <w:pPr>
      <w:widowControl/>
      <w:overflowPunct/>
      <w:jc w:val="both"/>
    </w:pPr>
    <w:rPr>
      <w:rFonts w:ascii="Times New Roman" w:eastAsia="Times New Roman" w:hAnsi="Times New Roman" w:cs="Times New Roman"/>
      <w:b/>
      <w:color w:val="auto"/>
      <w:szCs w:val="20"/>
      <w:lang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46AFA"/>
    <w:rPr>
      <w:rFonts w:ascii="Times New Roman" w:eastAsia="Times New Roman" w:hAnsi="Times New Roman" w:cs="Times New Roman"/>
      <w:b/>
      <w:sz w:val="24"/>
      <w:szCs w:val="20"/>
      <w:lang w:eastAsia="pl-PL" w:bidi="ar-SA"/>
    </w:rPr>
  </w:style>
  <w:style w:type="paragraph" w:styleId="Tekstpodstawowy">
    <w:name w:val="Body Text"/>
    <w:basedOn w:val="Normalny"/>
    <w:link w:val="TekstpodstawowyZnak"/>
    <w:semiHidden/>
    <w:rsid w:val="00246AFA"/>
    <w:pPr>
      <w:widowControl/>
      <w:overflowPunct/>
    </w:pPr>
    <w:rPr>
      <w:rFonts w:ascii="Times New Roman" w:eastAsia="Times New Roman" w:hAnsi="Times New Roman" w:cs="Times New Roman"/>
      <w:color w:val="auto"/>
      <w:sz w:val="28"/>
      <w:szCs w:val="20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6AFA"/>
    <w:rPr>
      <w:rFonts w:ascii="Times New Roman" w:eastAsia="Times New Roman" w:hAnsi="Times New Roman" w:cs="Times New Roman"/>
      <w:sz w:val="28"/>
      <w:szCs w:val="20"/>
      <w:lang w:eastAsia="pl-PL" w:bidi="ar-SA"/>
    </w:rPr>
  </w:style>
  <w:style w:type="paragraph" w:styleId="Tytu">
    <w:name w:val="Title"/>
    <w:basedOn w:val="Normalny"/>
    <w:link w:val="TytuZnak"/>
    <w:qFormat/>
    <w:rsid w:val="00246AFA"/>
    <w:pPr>
      <w:widowControl/>
      <w:overflowPunct/>
      <w:jc w:val="center"/>
    </w:pPr>
    <w:rPr>
      <w:rFonts w:ascii="Times New Roman" w:eastAsia="Times New Roman" w:hAnsi="Times New Roman" w:cs="Times New Roman"/>
      <w:b/>
      <w:bCs/>
      <w:color w:val="auto"/>
      <w:sz w:val="28"/>
      <w:lang w:eastAsia="pl-PL" w:bidi="ar-SA"/>
    </w:rPr>
  </w:style>
  <w:style w:type="character" w:customStyle="1" w:styleId="TytuZnak">
    <w:name w:val="Tytuł Znak"/>
    <w:basedOn w:val="Domylnaczcionkaakapitu"/>
    <w:link w:val="Tytu"/>
    <w:rsid w:val="00246AFA"/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paragraph" w:customStyle="1" w:styleId="Tekstpodstawowy31">
    <w:name w:val="Tekst podstawowy 31"/>
    <w:basedOn w:val="Normalny"/>
    <w:rsid w:val="00246AFA"/>
    <w:pPr>
      <w:widowControl/>
      <w:tabs>
        <w:tab w:val="left" w:pos="708"/>
      </w:tabs>
      <w:suppressAutoHyphens/>
      <w:overflowPunct/>
      <w:jc w:val="both"/>
    </w:pPr>
    <w:rPr>
      <w:rFonts w:ascii="Times New Roman" w:eastAsia="Times New Roman" w:hAnsi="Times New Roman" w:cs="Calibri"/>
      <w:b/>
      <w:bCs/>
      <w:color w:val="auto"/>
      <w:kern w:val="1"/>
      <w:sz w:val="28"/>
      <w:szCs w:val="28"/>
      <w:lang w:eastAsia="ar-SA" w:bidi="ar-SA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704395"/>
    <w:pPr>
      <w:suppressAutoHyphens/>
      <w:overflowPunct/>
      <w:spacing w:line="288" w:lineRule="auto"/>
      <w:ind w:left="708"/>
    </w:pPr>
    <w:rPr>
      <w:rFonts w:ascii="Tahoma" w:eastAsia="Times New Roman" w:hAnsi="Tahoma" w:cs="Times New Roman"/>
      <w:color w:val="auto"/>
      <w:kern w:val="1"/>
      <w:lang w:val="x-none" w:bidi="ar-SA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04395"/>
    <w:rPr>
      <w:rFonts w:ascii="Tahoma" w:eastAsia="Times New Roman" w:hAnsi="Tahoma" w:cs="Times New Roman"/>
      <w:kern w:val="1"/>
      <w:sz w:val="24"/>
      <w:lang w:val="x-none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1FB9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1FB9"/>
    <w:rPr>
      <w:rFonts w:ascii="Segoe UI" w:hAnsi="Segoe UI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panlublin.ezamawiajac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3</cp:revision>
  <cp:lastPrinted>2026-06-02T13:47:00Z</cp:lastPrinted>
  <dcterms:created xsi:type="dcterms:W3CDTF">2026-06-02T13:33:00Z</dcterms:created>
  <dcterms:modified xsi:type="dcterms:W3CDTF">2026-06-02T13:49:00Z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